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DB" w:rsidRPr="00EF0549" w:rsidRDefault="00C81B10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bookmarkStart w:id="0" w:name="_GoBack"/>
      <w:bookmarkEnd w:id="0"/>
      <w:r w:rsidRPr="00EF0549">
        <w:rPr>
          <w:rFonts w:ascii="方正小标宋简体" w:eastAsia="方正小标宋简体" w:hAnsi="华文中宋" w:hint="eastAsia"/>
          <w:sz w:val="36"/>
          <w:szCs w:val="36"/>
        </w:rPr>
        <w:t>中共浙江省委办公厅 浙江省人民政府办公厅</w:t>
      </w:r>
    </w:p>
    <w:p w:rsidR="00081DDB" w:rsidRPr="00EF0549" w:rsidRDefault="00C81B10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EF0549">
        <w:rPr>
          <w:rFonts w:ascii="方正小标宋简体" w:eastAsia="方正小标宋简体" w:hAnsi="华文中宋" w:hint="eastAsia"/>
          <w:sz w:val="36"/>
          <w:szCs w:val="36"/>
        </w:rPr>
        <w:t>关于大力发展数字贸易的若干意见</w:t>
      </w:r>
    </w:p>
    <w:p w:rsidR="00081DDB" w:rsidRDefault="00C81B10">
      <w:pPr>
        <w:spacing w:line="560" w:lineRule="exact"/>
        <w:rPr>
          <w:rFonts w:ascii="楷体" w:eastAsia="楷体" w:hAnsi="楷体"/>
          <w:sz w:val="32"/>
          <w:szCs w:val="32"/>
        </w:rPr>
      </w:pPr>
      <w:r>
        <w:rPr>
          <w:rFonts w:ascii="仿宋" w:eastAsia="仿宋" w:hAnsi="仿宋" w:hint="eastAsia"/>
          <w:color w:val="FF0000"/>
          <w:sz w:val="32"/>
          <w:szCs w:val="32"/>
        </w:rPr>
        <w:t xml:space="preserve"> </w:t>
      </w:r>
      <w:r>
        <w:rPr>
          <w:rFonts w:ascii="仿宋" w:eastAsia="仿宋" w:hAnsi="仿宋"/>
          <w:color w:val="FF0000"/>
          <w:sz w:val="32"/>
          <w:szCs w:val="32"/>
        </w:rPr>
        <w:t xml:space="preserve">          </w:t>
      </w:r>
      <w:r>
        <w:rPr>
          <w:rFonts w:ascii="楷体" w:eastAsia="楷体" w:hAnsi="楷体"/>
          <w:color w:val="FF0000"/>
          <w:sz w:val="32"/>
          <w:szCs w:val="32"/>
        </w:rPr>
        <w:t xml:space="preserve">        </w:t>
      </w:r>
      <w:r>
        <w:rPr>
          <w:rFonts w:ascii="楷体" w:eastAsia="楷体" w:hAnsi="楷体" w:hint="eastAsia"/>
          <w:sz w:val="32"/>
          <w:szCs w:val="32"/>
        </w:rPr>
        <w:t>（征求意见稿）</w:t>
      </w:r>
    </w:p>
    <w:p w:rsidR="00081DDB" w:rsidRDefault="00C81B10">
      <w:pPr>
        <w:spacing w:line="560" w:lineRule="exact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color w:val="FF0000"/>
          <w:sz w:val="32"/>
          <w:szCs w:val="32"/>
        </w:rPr>
        <w:t xml:space="preserve"> </w:t>
      </w:r>
    </w:p>
    <w:p w:rsidR="00081DDB" w:rsidRDefault="00C81B1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为顺应数字化发展新趋势，加快推进贸易高质量发展，现就大力发展数字贸易提出如下意见。</w:t>
      </w:r>
    </w:p>
    <w:p w:rsidR="00081DDB" w:rsidRDefault="00C81B10">
      <w:pPr>
        <w:spacing w:line="560" w:lineRule="exact"/>
        <w:ind w:firstLineChars="200" w:firstLine="640"/>
        <w:rPr>
          <w:rFonts w:ascii="Times New Roman" w:eastAsia="楷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一、总体要求</w:t>
      </w:r>
    </w:p>
    <w:p w:rsidR="00081DDB" w:rsidRDefault="00C81B1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以习近平新时代中国特色社会主义思想为指导，全面贯彻党的十九大和十九届二中、三中、四中、五中全会精神，以数字化改革为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引领</w:t>
      </w:r>
      <w:r>
        <w:rPr>
          <w:rFonts w:ascii="Times New Roman" w:eastAsia="仿宋_GB2312" w:hAnsi="Times New Roman" w:cs="Times New Roman"/>
          <w:sz w:val="32"/>
          <w:szCs w:val="32"/>
        </w:rPr>
        <w:t>，以打造全球数字贸易中心为目标，以数字自贸区建设为核心，以数字贸易先行示范区为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载体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以数字贸易全产业链为重点，</w:t>
      </w:r>
      <w:r>
        <w:rPr>
          <w:rFonts w:ascii="Times New Roman" w:eastAsia="仿宋_GB2312" w:hAnsi="Times New Roman" w:cs="Times New Roman"/>
          <w:sz w:val="32"/>
          <w:szCs w:val="32"/>
        </w:rPr>
        <w:t>构建数字贸易、数字产业、数字金融、数字物流、数字治理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五大数字</w:t>
      </w:r>
      <w:r>
        <w:rPr>
          <w:rFonts w:ascii="Times New Roman" w:eastAsia="仿宋_GB2312" w:hAnsi="Times New Roman" w:cs="Times New Roman"/>
          <w:sz w:val="32"/>
          <w:szCs w:val="32"/>
        </w:rPr>
        <w:t>闭环，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助力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实现碳达峰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和建立低碳经济体系，</w:t>
      </w:r>
      <w:r>
        <w:rPr>
          <w:rFonts w:ascii="Times New Roman" w:eastAsia="仿宋_GB2312" w:hAnsi="Times New Roman" w:cs="Times New Roman"/>
          <w:sz w:val="32"/>
          <w:szCs w:val="32"/>
        </w:rPr>
        <w:t>着力构建国内国际双循环的数字战略枢纽，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着力</w:t>
      </w:r>
      <w:r>
        <w:rPr>
          <w:rFonts w:ascii="Times New Roman" w:eastAsia="仿宋_GB2312" w:hAnsi="Times New Roman" w:cs="Times New Roman"/>
          <w:sz w:val="32"/>
          <w:szCs w:val="32"/>
        </w:rPr>
        <w:t>建设数字变革策源地、数字平台集聚地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数字服务汇聚地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数字贸易规则与标准制定先行地，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推动</w:t>
      </w:r>
      <w:r>
        <w:rPr>
          <w:rFonts w:ascii="Times New Roman" w:eastAsia="仿宋_GB2312" w:hAnsi="Times New Roman" w:cs="Times New Roman"/>
          <w:sz w:val="32"/>
          <w:szCs w:val="32"/>
        </w:rPr>
        <w:t>数字贸易成为我省打造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重要窗口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中向新制度、新市场、新技术开放的重要内容，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成为赋能高质量发展建设</w:t>
      </w:r>
      <w:r>
        <w:rPr>
          <w:rFonts w:ascii="Times New Roman" w:eastAsia="仿宋_GB2312" w:hAnsi="Times New Roman" w:cs="Times New Roman"/>
          <w:sz w:val="32"/>
          <w:szCs w:val="32"/>
        </w:rPr>
        <w:t>共同富裕示范区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的重要动力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081DDB" w:rsidRDefault="00C81B10">
      <w:pPr>
        <w:spacing w:line="560" w:lineRule="exact"/>
        <w:jc w:val="left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 xml:space="preserve">     </w:t>
      </w:r>
      <w:r>
        <w:rPr>
          <w:rFonts w:ascii="Times New Roman" w:eastAsia="黑体" w:hAnsi="Times New Roman" w:cs="Times New Roman"/>
          <w:sz w:val="32"/>
          <w:szCs w:val="32"/>
        </w:rPr>
        <w:t>二、主要目标</w:t>
      </w:r>
    </w:p>
    <w:p w:rsidR="00081DDB" w:rsidRDefault="00C81B1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年，</w:t>
      </w:r>
      <w:r>
        <w:rPr>
          <w:rFonts w:ascii="Times New Roman" w:eastAsia="仿宋_GB2312" w:hAnsi="Times New Roman" w:cs="Times New Roman"/>
          <w:sz w:val="32"/>
          <w:szCs w:val="32"/>
        </w:rPr>
        <w:t>形成与国际接轨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，且</w:t>
      </w:r>
      <w:r>
        <w:rPr>
          <w:rFonts w:ascii="Times New Roman" w:eastAsia="仿宋_GB2312" w:hAnsi="Times New Roman" w:cs="Times New Roman"/>
          <w:sz w:val="32"/>
          <w:szCs w:val="32"/>
        </w:rPr>
        <w:t>具有浙江特色的数字贸易发展机制、监管模式和营商环境，实现高水平的数字贸易自由化便利化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，初步建成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规则引领、行业领先、产业集聚、应用创新</w:t>
      </w:r>
      <w:r>
        <w:rPr>
          <w:rFonts w:ascii="Times New Roman" w:eastAsia="仿宋_GB2312" w:hAnsi="Times New Roman" w:cs="Times New Roman"/>
          <w:sz w:val="32"/>
          <w:szCs w:val="32"/>
        </w:rPr>
        <w:t>为特征的全球数字贸易中心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全省数字贸易进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出口总额突破</w:t>
      </w:r>
      <w:r>
        <w:rPr>
          <w:rFonts w:ascii="Times New Roman" w:eastAsia="仿宋_GB2312" w:hAnsi="Times New Roman" w:cs="Times New Roman"/>
          <w:sz w:val="32"/>
          <w:szCs w:val="32"/>
        </w:rPr>
        <w:t>10000</w:t>
      </w:r>
      <w:r>
        <w:rPr>
          <w:rFonts w:ascii="Times New Roman" w:eastAsia="仿宋_GB2312" w:hAnsi="Times New Roman" w:cs="Times New Roman"/>
          <w:sz w:val="32"/>
          <w:szCs w:val="32"/>
        </w:rPr>
        <w:t>亿元，年均增速</w:t>
      </w:r>
      <w:r>
        <w:rPr>
          <w:rFonts w:ascii="Times New Roman" w:eastAsia="仿宋_GB2312" w:hAnsi="Times New Roman" w:cs="Times New Roman"/>
          <w:sz w:val="32"/>
          <w:szCs w:val="32"/>
        </w:rPr>
        <w:t>20%</w:t>
      </w:r>
      <w:r>
        <w:rPr>
          <w:rFonts w:ascii="Times New Roman" w:eastAsia="仿宋_GB2312" w:hAnsi="Times New Roman" w:cs="Times New Roman"/>
          <w:sz w:val="32"/>
          <w:szCs w:val="32"/>
        </w:rPr>
        <w:t>以上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。全省数字贸易占全国比重达</w:t>
      </w:r>
      <w:r>
        <w:rPr>
          <w:rFonts w:ascii="Times New Roman" w:eastAsia="仿宋_GB2312" w:hAnsi="Times New Roman" w:cs="Times New Roman"/>
          <w:sz w:val="32"/>
          <w:szCs w:val="32"/>
        </w:rPr>
        <w:t>20%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以上，占全球比重达</w:t>
      </w:r>
      <w:r>
        <w:rPr>
          <w:rFonts w:ascii="Times New Roman" w:eastAsia="仿宋_GB2312" w:hAnsi="Times New Roman" w:cs="Times New Roman"/>
          <w:sz w:val="32"/>
          <w:szCs w:val="32"/>
        </w:rPr>
        <w:t>2.5%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以上。</w:t>
      </w:r>
      <w:r>
        <w:rPr>
          <w:rFonts w:ascii="Times New Roman" w:eastAsia="仿宋_GB2312" w:hAnsi="Times New Roman" w:cs="Times New Roman"/>
          <w:sz w:val="32"/>
          <w:szCs w:val="32"/>
        </w:rPr>
        <w:t>跨境电商占消费品货物贸易比重</w:t>
      </w:r>
      <w:r>
        <w:rPr>
          <w:rFonts w:ascii="Times New Roman" w:eastAsia="仿宋_GB2312" w:hAnsi="Times New Roman" w:cs="Times New Roman"/>
          <w:sz w:val="32"/>
          <w:szCs w:val="32"/>
        </w:rPr>
        <w:t>50%</w:t>
      </w:r>
      <w:r>
        <w:rPr>
          <w:rFonts w:ascii="Times New Roman" w:eastAsia="仿宋_GB2312" w:hAnsi="Times New Roman" w:cs="Times New Roman"/>
          <w:sz w:val="32"/>
          <w:szCs w:val="32"/>
        </w:rPr>
        <w:t>以上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数字服务贸易占服务贸易比重</w:t>
      </w:r>
      <w:r>
        <w:rPr>
          <w:rFonts w:ascii="Times New Roman" w:eastAsia="仿宋_GB2312" w:hAnsi="Times New Roman" w:cs="Times New Roman"/>
          <w:sz w:val="32"/>
          <w:szCs w:val="32"/>
        </w:rPr>
        <w:t>50%</w:t>
      </w:r>
      <w:r>
        <w:rPr>
          <w:rFonts w:ascii="Times New Roman" w:eastAsia="仿宋_GB2312" w:hAnsi="Times New Roman" w:cs="Times New Roman"/>
          <w:sz w:val="32"/>
          <w:szCs w:val="32"/>
        </w:rPr>
        <w:t>以上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81DDB" w:rsidRDefault="00C81B10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三、重点任务与举措</w:t>
      </w:r>
    </w:p>
    <w:p w:rsidR="00081DDB" w:rsidRDefault="00C81B10">
      <w:pPr>
        <w:spacing w:line="560" w:lineRule="exact"/>
        <w:ind w:firstLineChars="200" w:firstLine="64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楷体" w:hAnsi="Times New Roman" w:cs="Times New Roman"/>
          <w:kern w:val="0"/>
          <w:sz w:val="32"/>
          <w:szCs w:val="32"/>
        </w:rPr>
        <w:t>（一）推进跨境电商高质量发展。</w:t>
      </w:r>
      <w:r>
        <w:rPr>
          <w:rFonts w:ascii="Times New Roman" w:eastAsia="仿宋_GB2312" w:hAnsi="Times New Roman" w:cs="Times New Roman"/>
          <w:sz w:val="32"/>
          <w:szCs w:val="32"/>
        </w:rPr>
        <w:t>聚焦国际贸易新渠道、新主体、新品牌、新队伍、新空间，将我省建设成为平台集聚、主体云集、服务高效、生态完善的跨境电商强省。发展各类电子商务平台，建立包括综合性平台、垂直平台、独立站等多元跨境电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商渠道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体系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深化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产业集群</w:t>
      </w:r>
      <w:r>
        <w:rPr>
          <w:rFonts w:ascii="Times New Roman" w:eastAsia="仿宋_GB2312" w:hAnsi="Times New Roman" w:cs="Times New Roman"/>
          <w:sz w:val="32"/>
          <w:szCs w:val="32"/>
        </w:rPr>
        <w:t>+</w:t>
      </w:r>
      <w:r>
        <w:rPr>
          <w:rFonts w:ascii="Times New Roman" w:eastAsia="仿宋_GB2312" w:hAnsi="Times New Roman" w:cs="Times New Roman"/>
          <w:sz w:val="32"/>
          <w:szCs w:val="32"/>
        </w:rPr>
        <w:t>跨境电商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发展，培育壮大应用主体规模，支持传统外贸、制造和流通企业通过开展跨境电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业务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推动数字化转型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支持企业通过直播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社交媒体、短视频等方式开展数字化营销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通过境外商标注册和国际认证、收购外国知名品牌等方式培育自主品牌。进一步完善跨境电商企业申报认定高新技术企业，开辟商用跨境网络通道，以及现有监管模式下税收、外汇等方面的配套政策。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推进跨境电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商产业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园建设，提升集聚发展水平。（</w:t>
      </w:r>
      <w:r>
        <w:rPr>
          <w:rFonts w:ascii="Times New Roman" w:eastAsia="楷体" w:hAnsi="Times New Roman" w:cs="Times New Roman"/>
          <w:kern w:val="0"/>
          <w:sz w:val="32"/>
          <w:szCs w:val="32"/>
        </w:rPr>
        <w:t>省商务厅、</w:t>
      </w:r>
      <w:proofErr w:type="gramStart"/>
      <w:r>
        <w:rPr>
          <w:rFonts w:ascii="Times New Roman" w:eastAsia="楷体" w:hAnsi="Times New Roman" w:cs="Times New Roman"/>
          <w:kern w:val="0"/>
          <w:sz w:val="32"/>
          <w:szCs w:val="32"/>
        </w:rPr>
        <w:t>省委网信办</w:t>
      </w:r>
      <w:proofErr w:type="gramEnd"/>
      <w:r>
        <w:rPr>
          <w:rFonts w:ascii="Times New Roman" w:eastAsia="楷体" w:hAnsi="Times New Roman" w:cs="Times New Roman"/>
          <w:kern w:val="0"/>
          <w:sz w:val="32"/>
          <w:szCs w:val="32"/>
        </w:rPr>
        <w:t>、省经信厅、省科技厅、省税务局、省贸促会、人行杭州中心支行（省外汇管理局）、杭州海关、宁波海关，列第一位者为牵头单位，各市、县（市、区）党委和政府均为责任单位，下同）</w:t>
      </w:r>
    </w:p>
    <w:p w:rsidR="00081DDB" w:rsidRDefault="00C81B10">
      <w:pPr>
        <w:spacing w:line="560" w:lineRule="exact"/>
        <w:ind w:firstLineChars="200" w:firstLine="64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楷体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楷体" w:hAnsi="Times New Roman" w:cs="Times New Roman" w:hint="eastAsia"/>
          <w:kern w:val="0"/>
          <w:sz w:val="32"/>
          <w:szCs w:val="32"/>
        </w:rPr>
        <w:t>二</w:t>
      </w:r>
      <w:r>
        <w:rPr>
          <w:rFonts w:ascii="Times New Roman" w:eastAsia="楷体" w:hAnsi="Times New Roman" w:cs="Times New Roman"/>
          <w:kern w:val="0"/>
          <w:sz w:val="32"/>
          <w:szCs w:val="32"/>
        </w:rPr>
        <w:t>）</w:t>
      </w:r>
      <w:r>
        <w:rPr>
          <w:rFonts w:ascii="Times New Roman" w:eastAsia="楷体" w:hAnsi="Times New Roman" w:cs="Times New Roman" w:hint="eastAsia"/>
          <w:kern w:val="0"/>
          <w:sz w:val="32"/>
          <w:szCs w:val="32"/>
        </w:rPr>
        <w:t>加快</w:t>
      </w:r>
      <w:r>
        <w:rPr>
          <w:rFonts w:ascii="Times New Roman" w:eastAsia="楷体" w:hAnsi="Times New Roman" w:cs="Times New Roman"/>
          <w:kern w:val="0"/>
          <w:sz w:val="32"/>
          <w:szCs w:val="32"/>
        </w:rPr>
        <w:t>服务贸易数字化转型</w:t>
      </w:r>
      <w:r>
        <w:rPr>
          <w:rFonts w:ascii="Times New Roman" w:eastAsia="楷体" w:hAnsi="Times New Roman" w:cs="Times New Roman" w:hint="eastAsia"/>
          <w:kern w:val="0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推进数字赋能服务贸易，推动服务供给端数字化创新和需求端数字化消费。支持旅游、运输、建筑等传统行业开展数字化改造，加快专业服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务、社交媒体、搜索引擎等业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态创新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发展，鼓励教育、文化、健康、出行和商业服务等数字生活服务平台建设。加大培育数字服务贸易龙头企业，助力我省企业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走出去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扩展国际市场，参与构建全球产业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链供应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链。</w:t>
      </w:r>
      <w:r>
        <w:rPr>
          <w:rFonts w:ascii="Times New Roman" w:eastAsia="楷体" w:hAnsi="Times New Roman" w:cs="Times New Roman"/>
          <w:kern w:val="0"/>
          <w:sz w:val="32"/>
          <w:szCs w:val="32"/>
        </w:rPr>
        <w:t>（省商务厅、省经信厅、省教育厅、省科技厅、省交通运输厅、省文化和旅游厅、省卫健委、省地方金融管理局、省邮政管理局、省贸促会）</w:t>
      </w:r>
    </w:p>
    <w:p w:rsidR="00081DDB" w:rsidRDefault="00C81B10">
      <w:pPr>
        <w:spacing w:line="560" w:lineRule="exact"/>
        <w:ind w:firstLineChars="200" w:firstLine="640"/>
        <w:rPr>
          <w:rFonts w:ascii="Times New Roman" w:eastAsia="楷体" w:hAnsi="Times New Roman" w:cs="Times New Roman"/>
          <w:kern w:val="0"/>
          <w:sz w:val="32"/>
          <w:szCs w:val="32"/>
        </w:rPr>
      </w:pPr>
      <w:r>
        <w:rPr>
          <w:rFonts w:ascii="Times New Roman" w:eastAsia="楷体" w:hAnsi="Times New Roman" w:cs="Times New Roman"/>
          <w:kern w:val="0"/>
          <w:sz w:val="32"/>
          <w:szCs w:val="32"/>
        </w:rPr>
        <w:t>（三）</w:t>
      </w:r>
      <w:r>
        <w:rPr>
          <w:rFonts w:ascii="Times New Roman" w:eastAsia="楷体" w:hAnsi="Times New Roman" w:cs="Times New Roman" w:hint="eastAsia"/>
          <w:kern w:val="0"/>
          <w:sz w:val="32"/>
          <w:szCs w:val="32"/>
        </w:rPr>
        <w:t>加快</w:t>
      </w:r>
      <w:r>
        <w:rPr>
          <w:rFonts w:ascii="Times New Roman" w:eastAsia="楷体" w:hAnsi="Times New Roman" w:cs="Times New Roman"/>
          <w:kern w:val="0"/>
          <w:sz w:val="32"/>
          <w:szCs w:val="32"/>
        </w:rPr>
        <w:t>数字内容</w:t>
      </w:r>
      <w:r>
        <w:rPr>
          <w:rFonts w:ascii="Times New Roman" w:eastAsia="楷体" w:hAnsi="Times New Roman" w:cs="Times New Roman" w:hint="eastAsia"/>
          <w:kern w:val="0"/>
          <w:sz w:val="32"/>
          <w:szCs w:val="32"/>
        </w:rPr>
        <w:t>产业发展</w:t>
      </w:r>
      <w:r>
        <w:rPr>
          <w:rFonts w:ascii="Times New Roman" w:eastAsia="楷体" w:hAnsi="Times New Roman" w:cs="Times New Roman"/>
          <w:kern w:val="0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重点发展数字出版、网络文学、动漫游戏、数字音乐、数字影视等新兴文化业态。聚焦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之江文化产业带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，大力推动文化创意产业应用数字化，发展流媒体、短视频、电子竞技、视频点播等。围绕国际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动漫之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都、全球数字内容产业中心等文化品牌建设，鼓励通过数字载体和形式，提升原创内容国际影响力，培育一批具有国际竞争力的文化</w:t>
      </w:r>
      <w:r>
        <w:rPr>
          <w:rFonts w:ascii="Times New Roman" w:eastAsia="仿宋_GB2312" w:hAnsi="Times New Roman" w:cs="Times New Roman"/>
          <w:sz w:val="32"/>
          <w:szCs w:val="32"/>
        </w:rPr>
        <w:t>IP</w:t>
      </w:r>
      <w:r>
        <w:rPr>
          <w:rFonts w:ascii="Times New Roman" w:eastAsia="仿宋_GB2312" w:hAnsi="Times New Roman" w:cs="Times New Roman"/>
          <w:sz w:val="32"/>
          <w:szCs w:val="32"/>
        </w:rPr>
        <w:t>和企业品牌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。加强</w:t>
      </w:r>
      <w:r>
        <w:rPr>
          <w:rFonts w:ascii="Times New Roman" w:eastAsia="仿宋_GB2312" w:hAnsi="Times New Roman" w:cs="Times New Roman"/>
          <w:sz w:val="32"/>
          <w:szCs w:val="32"/>
        </w:rPr>
        <w:t>国家文化出口基地建设，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助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推</w:t>
      </w:r>
      <w:r>
        <w:rPr>
          <w:rFonts w:ascii="Times New Roman" w:eastAsia="仿宋_GB2312" w:hAnsi="Times New Roman" w:cs="Times New Roman"/>
          <w:sz w:val="32"/>
          <w:szCs w:val="32"/>
        </w:rPr>
        <w:t>数字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文化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走出去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楷体" w:hAnsi="Times New Roman" w:cs="Times New Roman"/>
          <w:kern w:val="0"/>
          <w:sz w:val="32"/>
          <w:szCs w:val="32"/>
        </w:rPr>
        <w:t>（省商务厅、省委宣传部、省文化和旅游厅）</w:t>
      </w:r>
    </w:p>
    <w:p w:rsidR="00081DDB" w:rsidRDefault="00C81B10">
      <w:pPr>
        <w:spacing w:line="560" w:lineRule="exact"/>
        <w:ind w:firstLineChars="200" w:firstLine="640"/>
        <w:rPr>
          <w:rFonts w:ascii="Times New Roman" w:eastAsia="楷体" w:hAnsi="Times New Roman" w:cs="Times New Roman"/>
          <w:kern w:val="0"/>
          <w:sz w:val="32"/>
          <w:szCs w:val="32"/>
        </w:rPr>
      </w:pPr>
      <w:r>
        <w:rPr>
          <w:rFonts w:ascii="Times New Roman" w:eastAsia="楷体" w:hAnsi="Times New Roman" w:cs="Times New Roman"/>
          <w:kern w:val="0"/>
          <w:sz w:val="32"/>
          <w:szCs w:val="32"/>
        </w:rPr>
        <w:t>（四）</w:t>
      </w:r>
      <w:r>
        <w:rPr>
          <w:rFonts w:ascii="Times New Roman" w:eastAsia="楷体" w:hAnsi="Times New Roman" w:cs="Times New Roman" w:hint="eastAsia"/>
          <w:kern w:val="0"/>
          <w:sz w:val="32"/>
          <w:szCs w:val="32"/>
        </w:rPr>
        <w:t>支持发展</w:t>
      </w:r>
      <w:r>
        <w:rPr>
          <w:rFonts w:ascii="Times New Roman" w:eastAsia="楷体" w:hAnsi="Times New Roman" w:cs="Times New Roman"/>
          <w:kern w:val="0"/>
          <w:sz w:val="32"/>
          <w:szCs w:val="32"/>
        </w:rPr>
        <w:t>数字技术贸易</w:t>
      </w:r>
      <w:r>
        <w:rPr>
          <w:rFonts w:ascii="Times New Roman" w:eastAsia="楷体" w:hAnsi="Times New Roman" w:cs="Times New Roman" w:hint="eastAsia"/>
          <w:kern w:val="0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在</w:t>
      </w:r>
      <w:r>
        <w:rPr>
          <w:rFonts w:ascii="Times New Roman" w:eastAsia="仿宋_GB2312" w:hAnsi="Times New Roman" w:cs="Times New Roman"/>
          <w:sz w:val="32"/>
          <w:szCs w:val="32"/>
        </w:rPr>
        <w:t>5G</w:t>
      </w:r>
      <w:r>
        <w:rPr>
          <w:rFonts w:ascii="Times New Roman" w:eastAsia="仿宋_GB2312" w:hAnsi="Times New Roman" w:cs="Times New Roman"/>
          <w:sz w:val="32"/>
          <w:szCs w:val="32"/>
        </w:rPr>
        <w:t>、人工智能、大数据、云计算、物联网和区块链等前沿技术领域，依托之江实验室、西湖大学等重大创新平台，大力开发原创技术，增强技术供给能力。建设知识产权运营平台，强化国际交流与合作，围绕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卡脖子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关键核心技术突破和抢占技术制高点的需求，开展精准对接合作，强化全球创新资源的有效承接和转移转化。鼓励发展公有云、私有云、混合云和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专有云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等多元化的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云部署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模式，集聚一批具有全球影响力和服务能力的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云服务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商。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支持信息技术服务外包（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ITO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）发展。</w:t>
      </w:r>
      <w:r>
        <w:rPr>
          <w:rFonts w:ascii="Times New Roman" w:eastAsia="楷体" w:hAnsi="Times New Roman" w:cs="Times New Roman"/>
          <w:kern w:val="0"/>
          <w:sz w:val="32"/>
          <w:szCs w:val="32"/>
        </w:rPr>
        <w:t>（省商</w:t>
      </w:r>
      <w:r>
        <w:rPr>
          <w:rFonts w:ascii="Times New Roman" w:eastAsia="楷体" w:hAnsi="Times New Roman" w:cs="Times New Roman"/>
          <w:kern w:val="0"/>
          <w:sz w:val="32"/>
          <w:szCs w:val="32"/>
        </w:rPr>
        <w:lastRenderedPageBreak/>
        <w:t>务厅、省发展改革委、省经信厅、省科技厅、省市场监管局）</w:t>
      </w:r>
    </w:p>
    <w:p w:rsidR="00081DDB" w:rsidRDefault="00C81B10">
      <w:pPr>
        <w:spacing w:line="560" w:lineRule="exact"/>
        <w:ind w:firstLineChars="200" w:firstLine="640"/>
        <w:rPr>
          <w:rFonts w:ascii="Times New Roman" w:eastAsia="楷体" w:hAnsi="Times New Roman" w:cs="Times New Roman"/>
          <w:kern w:val="0"/>
          <w:sz w:val="32"/>
          <w:szCs w:val="32"/>
        </w:rPr>
      </w:pPr>
      <w:r>
        <w:rPr>
          <w:rFonts w:ascii="Times New Roman" w:eastAsia="楷体" w:hAnsi="Times New Roman" w:cs="Times New Roman"/>
          <w:kern w:val="0"/>
          <w:sz w:val="32"/>
          <w:szCs w:val="32"/>
        </w:rPr>
        <w:t>（五）</w:t>
      </w:r>
      <w:r>
        <w:rPr>
          <w:rFonts w:ascii="Times New Roman" w:eastAsia="楷体" w:hAnsi="Times New Roman" w:cs="Times New Roman" w:hint="eastAsia"/>
          <w:kern w:val="0"/>
          <w:sz w:val="32"/>
          <w:szCs w:val="32"/>
        </w:rPr>
        <w:t>提升</w:t>
      </w:r>
      <w:r>
        <w:rPr>
          <w:rFonts w:ascii="Times New Roman" w:eastAsia="楷体" w:hAnsi="Times New Roman" w:cs="Times New Roman"/>
          <w:kern w:val="0"/>
          <w:sz w:val="32"/>
          <w:szCs w:val="32"/>
        </w:rPr>
        <w:t>数据产业链</w:t>
      </w:r>
      <w:r>
        <w:rPr>
          <w:rFonts w:ascii="Times New Roman" w:eastAsia="楷体" w:hAnsi="Times New Roman" w:cs="Times New Roman" w:hint="eastAsia"/>
          <w:kern w:val="0"/>
          <w:sz w:val="32"/>
          <w:szCs w:val="32"/>
        </w:rPr>
        <w:t>整体效能</w:t>
      </w:r>
      <w:r>
        <w:rPr>
          <w:rFonts w:ascii="Times New Roman" w:eastAsia="楷体" w:hAnsi="Times New Roman" w:cs="Times New Roman"/>
          <w:kern w:val="0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推进数据及衍生品流通交易，构建数字确权、加工、存储、流通、交易的产业链，逐步健全数据产权制度，稳妥推动数据可交易、可流通，形成较为完善的数据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流通交易</w:t>
      </w:r>
      <w:r>
        <w:rPr>
          <w:rFonts w:ascii="Times New Roman" w:eastAsia="仿宋_GB2312" w:hAnsi="Times New Roman" w:cs="Times New Roman"/>
          <w:sz w:val="32"/>
          <w:szCs w:val="32"/>
        </w:rPr>
        <w:t>模式。探索建立数据国际交易市场，促进数据国内国际双向有序流动，以数据双循环助推经济双循环。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拓宽</w:t>
      </w:r>
      <w:r>
        <w:rPr>
          <w:rFonts w:ascii="Times New Roman" w:eastAsia="仿宋_GB2312" w:hAnsi="Times New Roman" w:cs="Times New Roman"/>
          <w:sz w:val="32"/>
          <w:szCs w:val="32"/>
        </w:rPr>
        <w:t>数据应用领域，加快开发数据衍生产品、技术及服务，丰富数据贸易品类。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运用区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块链技术建立企业信用体系，突破数字化堵点和信用难点，探索建立相关平台和规则，加快数字签名、数字身份、数字单证和电子发票的普及应用，推进交易全过程数字化。加强数据采集、存储和交换的标准化建设，推动交付、支付、通关、代理服务与交易平台的数据互联互通，增强整体协同。加强交易数据与政务数据、社会征信体系的整合，营造安全可信的交易环境。</w:t>
      </w:r>
      <w:r>
        <w:rPr>
          <w:rFonts w:ascii="Times New Roman" w:eastAsia="楷体" w:hAnsi="Times New Roman" w:cs="Times New Roman"/>
          <w:kern w:val="0"/>
          <w:sz w:val="32"/>
          <w:szCs w:val="32"/>
        </w:rPr>
        <w:t>（省商务厅、</w:t>
      </w:r>
      <w:proofErr w:type="gramStart"/>
      <w:r>
        <w:rPr>
          <w:rFonts w:ascii="Times New Roman" w:eastAsia="楷体" w:hAnsi="Times New Roman" w:cs="Times New Roman"/>
          <w:kern w:val="0"/>
          <w:sz w:val="32"/>
          <w:szCs w:val="32"/>
        </w:rPr>
        <w:t>省委网信办</w:t>
      </w:r>
      <w:proofErr w:type="gramEnd"/>
      <w:r>
        <w:rPr>
          <w:rFonts w:ascii="Times New Roman" w:eastAsia="楷体" w:hAnsi="Times New Roman" w:cs="Times New Roman"/>
          <w:kern w:val="0"/>
          <w:sz w:val="32"/>
          <w:szCs w:val="32"/>
        </w:rPr>
        <w:t>、</w:t>
      </w:r>
      <w:r>
        <w:rPr>
          <w:rFonts w:ascii="Times New Roman" w:eastAsia="楷体" w:hAnsi="Times New Roman" w:cs="Times New Roman" w:hint="eastAsia"/>
          <w:kern w:val="0"/>
          <w:sz w:val="32"/>
          <w:szCs w:val="32"/>
        </w:rPr>
        <w:t>省发展改革委、</w:t>
      </w:r>
      <w:r>
        <w:rPr>
          <w:rFonts w:ascii="Times New Roman" w:eastAsia="楷体" w:hAnsi="Times New Roman" w:cs="Times New Roman"/>
          <w:kern w:val="0"/>
          <w:sz w:val="32"/>
          <w:szCs w:val="32"/>
        </w:rPr>
        <w:t>省市场监管局、省大数据局）</w:t>
      </w:r>
    </w:p>
    <w:p w:rsidR="00081DDB" w:rsidRDefault="00C81B10">
      <w:pPr>
        <w:spacing w:line="560" w:lineRule="exact"/>
        <w:ind w:firstLineChars="200" w:firstLine="64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楷体" w:hAnsi="Times New Roman" w:cs="Times New Roman"/>
          <w:kern w:val="0"/>
          <w:sz w:val="32"/>
          <w:szCs w:val="32"/>
        </w:rPr>
        <w:t>（六）</w:t>
      </w:r>
      <w:r>
        <w:rPr>
          <w:rFonts w:ascii="Times New Roman" w:eastAsia="楷体" w:hAnsi="Times New Roman" w:cs="Times New Roman" w:hint="eastAsia"/>
          <w:kern w:val="0"/>
          <w:sz w:val="32"/>
          <w:szCs w:val="32"/>
        </w:rPr>
        <w:t>引导</w:t>
      </w:r>
      <w:r>
        <w:rPr>
          <w:rFonts w:ascii="Times New Roman" w:eastAsia="楷体" w:hAnsi="Times New Roman" w:cs="Times New Roman"/>
          <w:kern w:val="0"/>
          <w:sz w:val="32"/>
          <w:szCs w:val="32"/>
        </w:rPr>
        <w:t>数字金融</w:t>
      </w:r>
      <w:r>
        <w:rPr>
          <w:rFonts w:ascii="Times New Roman" w:eastAsia="楷体" w:hAnsi="Times New Roman" w:cs="Times New Roman" w:hint="eastAsia"/>
          <w:kern w:val="0"/>
          <w:sz w:val="32"/>
          <w:szCs w:val="32"/>
        </w:rPr>
        <w:t>健康有序发展</w:t>
      </w:r>
      <w:r>
        <w:rPr>
          <w:rFonts w:ascii="Times New Roman" w:eastAsia="楷体" w:hAnsi="Times New Roman" w:cs="Times New Roman"/>
          <w:kern w:val="0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推动打造数字人民币应用场景示范。</w:t>
      </w:r>
      <w:r>
        <w:rPr>
          <w:rFonts w:ascii="Times New Roman" w:eastAsia="仿宋_GB2312" w:hAnsi="Times New Roman" w:cs="Times New Roman"/>
          <w:sz w:val="32"/>
          <w:szCs w:val="32"/>
        </w:rPr>
        <w:t>支持和鼓励银行机构和非银行支付机构不断创新，拓展跨境支付业务。建立跨境电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商综合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服务平台，加强数据采集和监测分析，为跨境电商支付结算及其监管服务提供数据支撑。鼓励数字贸易核心企业依托区块链、物联网、人工智能等技术建立数字供应链平台，加强与金融机构协作，依法合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规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开展供应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链金融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服务，解决上下游中小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微企业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融资难融资贵问题。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探索</w:t>
      </w:r>
      <w:r>
        <w:rPr>
          <w:rFonts w:ascii="Times New Roman" w:eastAsia="仿宋_GB2312" w:hAnsi="Times New Roman" w:cs="Times New Roman"/>
          <w:sz w:val="32"/>
          <w:szCs w:val="32"/>
        </w:rPr>
        <w:t>数字贸易出口信保新模式。支持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符合条件的数字贸易企业上市融资。</w:t>
      </w:r>
      <w:r>
        <w:rPr>
          <w:rFonts w:ascii="Times New Roman" w:eastAsia="楷体" w:hAnsi="Times New Roman" w:cs="Times New Roman"/>
          <w:kern w:val="0"/>
          <w:sz w:val="32"/>
          <w:szCs w:val="32"/>
        </w:rPr>
        <w:t>（省地方金融监管局、省商务厅、人行杭州中心支行（省外汇管理局）、浙江银保监局、浙江证监局、杭州海关、宁波海关、进出口银行浙江省分行、</w:t>
      </w:r>
      <w:proofErr w:type="gramStart"/>
      <w:r>
        <w:rPr>
          <w:rFonts w:ascii="Times New Roman" w:eastAsia="楷体" w:hAnsi="Times New Roman" w:cs="Times New Roman"/>
          <w:kern w:val="0"/>
          <w:sz w:val="32"/>
          <w:szCs w:val="32"/>
        </w:rPr>
        <w:t>中信保浙江分公司</w:t>
      </w:r>
      <w:proofErr w:type="gramEnd"/>
      <w:r>
        <w:rPr>
          <w:rFonts w:ascii="Times New Roman" w:eastAsia="楷体" w:hAnsi="Times New Roman" w:cs="Times New Roman"/>
          <w:kern w:val="0"/>
          <w:sz w:val="32"/>
          <w:szCs w:val="32"/>
        </w:rPr>
        <w:t>）</w:t>
      </w:r>
    </w:p>
    <w:p w:rsidR="00081DDB" w:rsidRDefault="00C81B10">
      <w:pPr>
        <w:spacing w:line="560" w:lineRule="exact"/>
        <w:ind w:firstLineChars="200" w:firstLine="64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楷体" w:hAnsi="Times New Roman" w:cs="Times New Roman"/>
          <w:kern w:val="0"/>
          <w:sz w:val="32"/>
          <w:szCs w:val="32"/>
        </w:rPr>
        <w:t>（七）</w:t>
      </w:r>
      <w:r>
        <w:rPr>
          <w:rFonts w:ascii="Times New Roman" w:eastAsia="楷体" w:hAnsi="Times New Roman" w:cs="Times New Roman" w:hint="eastAsia"/>
          <w:kern w:val="0"/>
          <w:sz w:val="32"/>
          <w:szCs w:val="32"/>
        </w:rPr>
        <w:t>大力培育</w:t>
      </w:r>
      <w:r>
        <w:rPr>
          <w:rFonts w:ascii="Times New Roman" w:eastAsia="楷体" w:hAnsi="Times New Roman" w:cs="Times New Roman"/>
          <w:kern w:val="0"/>
          <w:sz w:val="32"/>
          <w:szCs w:val="32"/>
        </w:rPr>
        <w:t>数字</w:t>
      </w:r>
      <w:r>
        <w:rPr>
          <w:rFonts w:ascii="Times New Roman" w:eastAsia="楷体" w:hAnsi="Times New Roman" w:cs="Times New Roman" w:hint="eastAsia"/>
          <w:kern w:val="0"/>
          <w:sz w:val="32"/>
          <w:szCs w:val="32"/>
        </w:rPr>
        <w:t>化</w:t>
      </w:r>
      <w:r>
        <w:rPr>
          <w:rFonts w:ascii="Times New Roman" w:eastAsia="楷体" w:hAnsi="Times New Roman" w:cs="Times New Roman"/>
          <w:kern w:val="0"/>
          <w:sz w:val="32"/>
          <w:szCs w:val="32"/>
        </w:rPr>
        <w:t>供应链。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以数智化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融合项目为载体，主动布局未来供应链，通过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供应链</w:t>
      </w:r>
      <w:r>
        <w:rPr>
          <w:rFonts w:ascii="Times New Roman" w:eastAsia="仿宋_GB2312" w:hAnsi="Times New Roman" w:cs="Times New Roman"/>
          <w:sz w:val="32"/>
          <w:szCs w:val="32"/>
        </w:rPr>
        <w:t>+</w:t>
      </w:r>
      <w:r>
        <w:rPr>
          <w:rFonts w:ascii="Times New Roman" w:eastAsia="仿宋_GB2312" w:hAnsi="Times New Roman" w:cs="Times New Roman"/>
          <w:sz w:val="32"/>
          <w:szCs w:val="32"/>
        </w:rPr>
        <w:t>数据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智能实现全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维应用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实时同步，推动智慧供应链生态建设。引导支持企业在重点国家和地区建设全球售后公共服务中心，打造网络健全、服务优质、响应快速、便捷高效的数字化供应链体系。加快培育一批软件开发、数据支持、管理咨询、流程外包等第三方物流服务机构，引导跨国公司、国际数字物流服务企业在浙江设立区域总部。加快海外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仓建设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和布局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，推进海外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仓标准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建设，</w:t>
      </w:r>
      <w:r>
        <w:rPr>
          <w:rFonts w:ascii="Times New Roman" w:eastAsia="仿宋_GB2312" w:hAnsi="Times New Roman" w:cs="Times New Roman"/>
          <w:sz w:val="32"/>
          <w:szCs w:val="32"/>
        </w:rPr>
        <w:t>提升海外仓数字化、智能化和可视化水平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。到</w:t>
      </w:r>
      <w:r>
        <w:rPr>
          <w:rFonts w:ascii="Times New Roman" w:eastAsia="仿宋_GB2312" w:hAnsi="Times New Roman" w:cs="Times New Roman"/>
          <w:sz w:val="32"/>
          <w:szCs w:val="32"/>
        </w:rPr>
        <w:t>2025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年，培育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个以上具有全球影响力的供应链平台，建成海外仓</w:t>
      </w:r>
      <w:r>
        <w:rPr>
          <w:rFonts w:ascii="Times New Roman" w:eastAsia="仿宋_GB2312" w:hAnsi="Times New Roman" w:cs="Times New Roman"/>
          <w:sz w:val="32"/>
          <w:szCs w:val="32"/>
        </w:rPr>
        <w:t>1000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个，面积超过</w:t>
      </w:r>
      <w:r>
        <w:rPr>
          <w:rFonts w:ascii="Times New Roman" w:eastAsia="仿宋_GB2312" w:hAnsi="Times New Roman" w:cs="Times New Roman"/>
          <w:sz w:val="32"/>
          <w:szCs w:val="32"/>
        </w:rPr>
        <w:t>1000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万平方米，世界电子贸易平台（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eWTP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）全球布局达到</w:t>
      </w:r>
      <w:r>
        <w:rPr>
          <w:rFonts w:ascii="Times New Roman" w:eastAsia="仿宋_GB2312" w:hAnsi="Times New Roman" w:cs="Times New Roman"/>
          <w:sz w:val="32"/>
          <w:szCs w:val="32"/>
        </w:rPr>
        <w:t>30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个。</w:t>
      </w:r>
      <w:r>
        <w:rPr>
          <w:rFonts w:ascii="Times New Roman" w:eastAsia="楷体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楷体" w:hAnsi="Times New Roman" w:cs="Times New Roman" w:hint="eastAsia"/>
          <w:kern w:val="0"/>
          <w:sz w:val="32"/>
          <w:szCs w:val="32"/>
        </w:rPr>
        <w:t>省商务厅、</w:t>
      </w:r>
      <w:r>
        <w:rPr>
          <w:rFonts w:ascii="Times New Roman" w:eastAsia="楷体" w:hAnsi="Times New Roman" w:cs="Times New Roman"/>
          <w:kern w:val="0"/>
          <w:sz w:val="32"/>
          <w:szCs w:val="32"/>
        </w:rPr>
        <w:t>省发展改革委、省经信厅、省科技厅、省邮政管理局、杭州海关、宁波海关、</w:t>
      </w:r>
      <w:proofErr w:type="gramStart"/>
      <w:r>
        <w:rPr>
          <w:rFonts w:ascii="Times New Roman" w:eastAsia="楷体" w:hAnsi="Times New Roman" w:cs="Times New Roman"/>
          <w:kern w:val="0"/>
          <w:sz w:val="32"/>
          <w:szCs w:val="32"/>
        </w:rPr>
        <w:t>省机场</w:t>
      </w:r>
      <w:proofErr w:type="gramEnd"/>
      <w:r>
        <w:rPr>
          <w:rFonts w:ascii="Times New Roman" w:eastAsia="楷体" w:hAnsi="Times New Roman" w:cs="Times New Roman"/>
          <w:kern w:val="0"/>
          <w:sz w:val="32"/>
          <w:szCs w:val="32"/>
        </w:rPr>
        <w:t>集团、省海港集团）</w:t>
      </w:r>
    </w:p>
    <w:p w:rsidR="00081DDB" w:rsidRDefault="00C81B10">
      <w:pPr>
        <w:spacing w:line="560" w:lineRule="exact"/>
        <w:ind w:firstLineChars="200" w:firstLine="64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楷体" w:hAnsi="Times New Roman" w:cs="Times New Roman"/>
          <w:kern w:val="0"/>
          <w:sz w:val="32"/>
          <w:szCs w:val="32"/>
        </w:rPr>
        <w:t>（八）</w:t>
      </w:r>
      <w:r>
        <w:rPr>
          <w:rFonts w:ascii="Times New Roman" w:eastAsia="楷体" w:hAnsi="Times New Roman" w:cs="Times New Roman" w:hint="eastAsia"/>
          <w:kern w:val="0"/>
          <w:sz w:val="32"/>
          <w:szCs w:val="32"/>
        </w:rPr>
        <w:t>加快构建</w:t>
      </w:r>
      <w:r>
        <w:rPr>
          <w:rFonts w:ascii="Times New Roman" w:eastAsia="楷体" w:hAnsi="Times New Roman" w:cs="Times New Roman"/>
          <w:kern w:val="0"/>
          <w:sz w:val="32"/>
          <w:szCs w:val="32"/>
        </w:rPr>
        <w:t>数字</w:t>
      </w:r>
      <w:r>
        <w:rPr>
          <w:rFonts w:ascii="Times New Roman" w:eastAsia="楷体" w:hAnsi="Times New Roman" w:cs="Times New Roman" w:hint="eastAsia"/>
          <w:kern w:val="0"/>
          <w:sz w:val="32"/>
          <w:szCs w:val="32"/>
        </w:rPr>
        <w:t>物流网络</w:t>
      </w:r>
      <w:r>
        <w:rPr>
          <w:rFonts w:ascii="Times New Roman" w:eastAsia="楷体" w:hAnsi="Times New Roman" w:cs="Times New Roman"/>
          <w:kern w:val="0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充分发挥我省宁波舟山港、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义新欧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和快递物流企业优势，支持龙头企业通过直营连锁、联合、兼并等形式扩展经营网络，支持物流骨干企业开展国际合作，在全球节点布局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eHub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>，完善全球智能物流骨干网，建设全球</w:t>
      </w:r>
      <w:r>
        <w:rPr>
          <w:rFonts w:ascii="Times New Roman" w:eastAsia="仿宋_GB2312" w:hAnsi="Times New Roman" w:cs="Times New Roman"/>
          <w:sz w:val="32"/>
          <w:szCs w:val="32"/>
        </w:rPr>
        <w:t>123</w:t>
      </w:r>
      <w:r>
        <w:rPr>
          <w:rFonts w:ascii="Times New Roman" w:eastAsia="仿宋_GB2312" w:hAnsi="Times New Roman" w:cs="Times New Roman"/>
          <w:sz w:val="32"/>
          <w:szCs w:val="32"/>
        </w:rPr>
        <w:t>快货物流圈。加快规划国际货运空港枢纽，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推动杭州落实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开通第五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航权开放，</w:t>
      </w:r>
      <w:r>
        <w:rPr>
          <w:rFonts w:ascii="Times New Roman" w:eastAsia="仿宋_GB2312" w:hAnsi="Times New Roman" w:cs="Times New Roman"/>
          <w:sz w:val="32"/>
          <w:szCs w:val="32"/>
        </w:rPr>
        <w:t>加大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杭州、宁波机场开辟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国际</w:t>
      </w:r>
      <w:r>
        <w:rPr>
          <w:rFonts w:ascii="Times New Roman" w:eastAsia="仿宋_GB2312" w:hAnsi="Times New Roman" w:cs="Times New Roman"/>
          <w:sz w:val="32"/>
          <w:szCs w:val="32"/>
        </w:rPr>
        <w:t>航线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、航空</w:t>
      </w:r>
      <w:r>
        <w:rPr>
          <w:rFonts w:ascii="Times New Roman" w:eastAsia="仿宋_GB2312" w:hAnsi="Times New Roman" w:cs="Times New Roman"/>
          <w:sz w:val="32"/>
          <w:szCs w:val="32"/>
        </w:rPr>
        <w:t>货运航线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力度</w:t>
      </w:r>
      <w:r>
        <w:rPr>
          <w:rFonts w:ascii="Times New Roman" w:eastAsia="仿宋_GB2312" w:hAnsi="Times New Roman" w:cs="Times New Roman"/>
          <w:sz w:val="32"/>
          <w:szCs w:val="32"/>
        </w:rPr>
        <w:t>，构建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横向错位、纵向分工、国内通达、全球可达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的航空货运协作网络。加强全省资源统筹，创新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义新欧</w:t>
      </w:r>
      <w:r>
        <w:rPr>
          <w:rFonts w:ascii="Times New Roman" w:eastAsia="仿宋_GB2312" w:hAnsi="Times New Roman" w:cs="Times New Roman"/>
          <w:sz w:val="32"/>
          <w:szCs w:val="32"/>
        </w:rPr>
        <w:t>+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班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列运行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模式，提升班列市场化、常态化、专业化水平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。到</w:t>
      </w:r>
      <w:r>
        <w:rPr>
          <w:rFonts w:ascii="Times New Roman" w:eastAsia="仿宋_GB2312" w:hAnsi="Times New Roman" w:cs="Times New Roman"/>
          <w:sz w:val="32"/>
          <w:szCs w:val="32"/>
        </w:rPr>
        <w:t>2025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年，实现五大洲航空货运航线全覆盖，国际通航点达</w:t>
      </w:r>
      <w:r>
        <w:rPr>
          <w:rFonts w:ascii="Times New Roman" w:eastAsia="仿宋_GB2312" w:hAnsi="Times New Roman" w:cs="Times New Roman"/>
          <w:sz w:val="32"/>
          <w:szCs w:val="32"/>
        </w:rPr>
        <w:t>150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个以上（全货机通航点</w:t>
      </w:r>
      <w:r>
        <w:rPr>
          <w:rFonts w:ascii="Times New Roman" w:eastAsia="仿宋_GB2312" w:hAnsi="Times New Roman" w:cs="Times New Roman"/>
          <w:sz w:val="32"/>
          <w:szCs w:val="32"/>
        </w:rPr>
        <w:t>30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个以上），全省运输机场货邮吞吐能力达</w:t>
      </w:r>
      <w:r>
        <w:rPr>
          <w:rFonts w:ascii="Times New Roman" w:eastAsia="仿宋_GB2312" w:hAnsi="Times New Roman" w:cs="Times New Roman"/>
          <w:sz w:val="32"/>
          <w:szCs w:val="32"/>
        </w:rPr>
        <w:t>300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万吨。中欧班列运输线路达到</w:t>
      </w:r>
      <w:r>
        <w:rPr>
          <w:rFonts w:ascii="Times New Roman" w:eastAsia="仿宋_GB2312" w:hAnsi="Times New Roman" w:cs="Times New Roman"/>
          <w:sz w:val="32"/>
          <w:szCs w:val="32"/>
        </w:rPr>
        <w:t>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条以上，辐射服务</w:t>
      </w:r>
      <w:r>
        <w:rPr>
          <w:rFonts w:ascii="Times New Roman" w:eastAsia="仿宋_GB2312" w:hAnsi="Times New Roman" w:cs="Times New Roman"/>
          <w:sz w:val="32"/>
          <w:szCs w:val="32"/>
        </w:rPr>
        <w:t>50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个以上国家，运行超</w:t>
      </w:r>
      <w:r>
        <w:rPr>
          <w:rFonts w:ascii="Times New Roman" w:eastAsia="仿宋_GB2312" w:hAnsi="Times New Roman" w:cs="Times New Roman"/>
          <w:sz w:val="32"/>
          <w:szCs w:val="32"/>
        </w:rPr>
        <w:t>3000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列。</w:t>
      </w:r>
      <w:r>
        <w:rPr>
          <w:rFonts w:ascii="Times New Roman" w:eastAsia="楷体" w:hAnsi="Times New Roman" w:cs="Times New Roman"/>
          <w:kern w:val="0"/>
          <w:sz w:val="32"/>
          <w:szCs w:val="32"/>
        </w:rPr>
        <w:t>（省发展改革委、省交通运输厅、省商务厅、省邮政管理局、杭州海关、宁波海关、</w:t>
      </w:r>
      <w:proofErr w:type="gramStart"/>
      <w:r>
        <w:rPr>
          <w:rFonts w:ascii="Times New Roman" w:eastAsia="楷体" w:hAnsi="Times New Roman" w:cs="Times New Roman"/>
          <w:kern w:val="0"/>
          <w:sz w:val="32"/>
          <w:szCs w:val="32"/>
        </w:rPr>
        <w:t>省机场</w:t>
      </w:r>
      <w:proofErr w:type="gramEnd"/>
      <w:r>
        <w:rPr>
          <w:rFonts w:ascii="Times New Roman" w:eastAsia="楷体" w:hAnsi="Times New Roman" w:cs="Times New Roman"/>
          <w:kern w:val="0"/>
          <w:sz w:val="32"/>
          <w:szCs w:val="32"/>
        </w:rPr>
        <w:t>集团、省海港集团）</w:t>
      </w:r>
    </w:p>
    <w:p w:rsidR="00081DDB" w:rsidRDefault="00C81B10">
      <w:pPr>
        <w:spacing w:line="560" w:lineRule="exact"/>
        <w:ind w:firstLineChars="200" w:firstLine="64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楷体" w:hAnsi="Times New Roman" w:cs="Times New Roman"/>
          <w:kern w:val="0"/>
          <w:sz w:val="32"/>
          <w:szCs w:val="32"/>
        </w:rPr>
        <w:t>（九）</w:t>
      </w:r>
      <w:r>
        <w:rPr>
          <w:rFonts w:ascii="Times New Roman" w:eastAsia="楷体" w:hAnsi="Times New Roman" w:cs="Times New Roman" w:hint="eastAsia"/>
          <w:kern w:val="0"/>
          <w:sz w:val="32"/>
          <w:szCs w:val="32"/>
        </w:rPr>
        <w:t>优化</w:t>
      </w:r>
      <w:proofErr w:type="gramStart"/>
      <w:r>
        <w:rPr>
          <w:rFonts w:ascii="Times New Roman" w:eastAsia="楷体" w:hAnsi="Times New Roman" w:cs="Times New Roman"/>
          <w:kern w:val="0"/>
          <w:sz w:val="32"/>
          <w:szCs w:val="32"/>
        </w:rPr>
        <w:t>数字口岸</w:t>
      </w:r>
      <w:proofErr w:type="gramEnd"/>
      <w:r>
        <w:rPr>
          <w:rFonts w:ascii="Times New Roman" w:eastAsia="楷体" w:hAnsi="Times New Roman" w:cs="Times New Roman" w:hint="eastAsia"/>
          <w:kern w:val="0"/>
          <w:sz w:val="32"/>
          <w:szCs w:val="32"/>
        </w:rPr>
        <w:t>营商环境。</w:t>
      </w:r>
      <w:r>
        <w:rPr>
          <w:rFonts w:ascii="Times New Roman" w:eastAsia="仿宋_GB2312" w:hAnsi="Times New Roman" w:cs="Times New Roman"/>
          <w:sz w:val="32"/>
          <w:szCs w:val="32"/>
        </w:rPr>
        <w:t>探索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互联网</w:t>
      </w:r>
      <w:r>
        <w:rPr>
          <w:rFonts w:ascii="Times New Roman" w:eastAsia="仿宋_GB2312" w:hAnsi="Times New Roman" w:cs="Times New Roman"/>
          <w:sz w:val="32"/>
          <w:szCs w:val="32"/>
        </w:rPr>
        <w:t>+</w:t>
      </w:r>
      <w:r>
        <w:rPr>
          <w:rFonts w:ascii="Times New Roman" w:eastAsia="仿宋_GB2312" w:hAnsi="Times New Roman" w:cs="Times New Roman"/>
          <w:sz w:val="32"/>
          <w:szCs w:val="32"/>
        </w:rPr>
        <w:t>口岸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新服务，建设并推广单证资料等智能采集、智慧分类、自动翻译等智慧报关服务系统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推进港口单位、货代、报关行、承运人、监管部门之间的数据共享共用，并实现数据国际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同传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、自动生成进口国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地区）报关文件。进一步丰富国际贸易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单一窗口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功能，将服务贸易管理事项纳入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单一窗口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管理。打造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数据管住、口岸放开、进出高效、全程可控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的数字口岸。</w:t>
      </w:r>
      <w:r>
        <w:rPr>
          <w:rFonts w:ascii="Times New Roman" w:eastAsia="楷体" w:hAnsi="Times New Roman" w:cs="Times New Roman"/>
          <w:kern w:val="0"/>
          <w:sz w:val="32"/>
          <w:szCs w:val="32"/>
        </w:rPr>
        <w:t>（省口岸办、省商务厅、人行杭州中心支行</w:t>
      </w:r>
      <w:r>
        <w:rPr>
          <w:rFonts w:ascii="Times New Roman" w:eastAsia="楷体" w:hAnsi="Times New Roman" w:cs="Times New Roman" w:hint="eastAsia"/>
          <w:kern w:val="0"/>
          <w:sz w:val="32"/>
          <w:szCs w:val="32"/>
        </w:rPr>
        <w:t>（</w:t>
      </w:r>
      <w:r>
        <w:rPr>
          <w:rFonts w:ascii="Times New Roman" w:eastAsia="楷体" w:hAnsi="Times New Roman" w:cs="Times New Roman"/>
          <w:kern w:val="0"/>
          <w:sz w:val="32"/>
          <w:szCs w:val="32"/>
        </w:rPr>
        <w:t>省外汇管理局</w:t>
      </w:r>
      <w:r>
        <w:rPr>
          <w:rFonts w:ascii="Times New Roman" w:eastAsia="楷体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楷体" w:hAnsi="Times New Roman" w:cs="Times New Roman"/>
          <w:kern w:val="0"/>
          <w:sz w:val="32"/>
          <w:szCs w:val="32"/>
        </w:rPr>
        <w:t>、浙江省税务局、杭州海关、宁波海关）</w:t>
      </w:r>
    </w:p>
    <w:p w:rsidR="00081DDB" w:rsidRDefault="00C81B10">
      <w:pPr>
        <w:spacing w:line="560" w:lineRule="exact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黑体" w:hAnsi="Times New Roman" w:cs="Times New Roman"/>
          <w:sz w:val="32"/>
          <w:szCs w:val="32"/>
        </w:rPr>
        <w:t xml:space="preserve">     </w:t>
      </w:r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>
        <w:rPr>
          <w:rFonts w:ascii="Times New Roman" w:eastAsia="黑体" w:hAnsi="Times New Roman" w:cs="Times New Roman"/>
          <w:sz w:val="32"/>
          <w:szCs w:val="32"/>
        </w:rPr>
        <w:t>、高能级平台与体系</w:t>
      </w:r>
    </w:p>
    <w:p w:rsidR="00081DDB" w:rsidRDefault="00C81B10">
      <w:pPr>
        <w:spacing w:line="560" w:lineRule="exact"/>
        <w:ind w:firstLineChars="200" w:firstLine="64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楷体" w:hAnsi="Times New Roman" w:cs="Times New Roman"/>
          <w:kern w:val="0"/>
          <w:sz w:val="32"/>
          <w:szCs w:val="32"/>
        </w:rPr>
        <w:t>（十）</w:t>
      </w:r>
      <w:r>
        <w:rPr>
          <w:rFonts w:ascii="Times New Roman" w:eastAsia="楷体" w:hAnsi="Times New Roman" w:cs="Times New Roman" w:hint="eastAsia"/>
          <w:kern w:val="0"/>
          <w:sz w:val="32"/>
          <w:szCs w:val="32"/>
        </w:rPr>
        <w:t>大力打造</w:t>
      </w:r>
      <w:r>
        <w:rPr>
          <w:rFonts w:ascii="Times New Roman" w:eastAsia="楷体" w:hAnsi="Times New Roman" w:cs="Times New Roman"/>
          <w:kern w:val="0"/>
          <w:sz w:val="32"/>
          <w:szCs w:val="32"/>
        </w:rPr>
        <w:t>数字自贸区。</w:t>
      </w:r>
      <w:r>
        <w:rPr>
          <w:rFonts w:ascii="Times New Roman" w:eastAsia="仿宋_GB2312" w:hAnsi="Times New Roman" w:cs="Times New Roman"/>
          <w:sz w:val="32"/>
          <w:szCs w:val="32"/>
        </w:rPr>
        <w:t>充分发挥中国（浙江）自由贸易试验区先行先试作用，争取数据分类监管政策，开展商务数据跨境自由流动试点。大力建设数据交易市场，探索设立数据交易所。探索开展本外币合一银行结算账户体系试点，推进跨境人民币支付结算。设立数据资产评估登记中心，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争取设立数据资产评估运营节点。设立数据资产交易中心，开展第三方认证、定价和合约业务。打造跨境数据流通服务基地。</w:t>
      </w:r>
      <w:r>
        <w:rPr>
          <w:rFonts w:ascii="Times New Roman" w:eastAsia="楷体" w:hAnsi="Times New Roman" w:cs="Times New Roman"/>
          <w:kern w:val="0"/>
          <w:sz w:val="32"/>
          <w:szCs w:val="32"/>
        </w:rPr>
        <w:t>（省自贸试验区联席会议各成员单位、各片区管委会）</w:t>
      </w:r>
    </w:p>
    <w:p w:rsidR="00081DDB" w:rsidRDefault="00C81B10">
      <w:pPr>
        <w:spacing w:line="560" w:lineRule="exact"/>
        <w:ind w:firstLineChars="200" w:firstLine="64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楷体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楷体" w:hAnsi="Times New Roman" w:cs="Times New Roman" w:hint="eastAsia"/>
          <w:kern w:val="0"/>
          <w:sz w:val="32"/>
          <w:szCs w:val="32"/>
        </w:rPr>
        <w:t>十一</w:t>
      </w:r>
      <w:r>
        <w:rPr>
          <w:rFonts w:ascii="Times New Roman" w:eastAsia="楷体" w:hAnsi="Times New Roman" w:cs="Times New Roman"/>
          <w:kern w:val="0"/>
          <w:sz w:val="32"/>
          <w:szCs w:val="32"/>
        </w:rPr>
        <w:t>）</w:t>
      </w:r>
      <w:r>
        <w:rPr>
          <w:rFonts w:ascii="Times New Roman" w:eastAsia="楷体" w:hAnsi="Times New Roman" w:cs="Times New Roman" w:hint="eastAsia"/>
          <w:kern w:val="0"/>
          <w:sz w:val="32"/>
          <w:szCs w:val="32"/>
        </w:rPr>
        <w:t>深化</w:t>
      </w:r>
      <w:r>
        <w:rPr>
          <w:rFonts w:ascii="Times New Roman" w:eastAsia="楷体" w:hAnsi="Times New Roman" w:cs="Times New Roman"/>
          <w:kern w:val="0"/>
          <w:sz w:val="32"/>
          <w:szCs w:val="32"/>
        </w:rPr>
        <w:t>建设跨境</w:t>
      </w:r>
      <w:proofErr w:type="gramStart"/>
      <w:r>
        <w:rPr>
          <w:rFonts w:ascii="Times New Roman" w:eastAsia="楷体" w:hAnsi="Times New Roman" w:cs="Times New Roman" w:hint="eastAsia"/>
          <w:kern w:val="0"/>
          <w:sz w:val="32"/>
          <w:szCs w:val="32"/>
        </w:rPr>
        <w:t>电商</w:t>
      </w:r>
      <w:r>
        <w:rPr>
          <w:rFonts w:ascii="Times New Roman" w:eastAsia="楷体" w:hAnsi="Times New Roman" w:cs="Times New Roman"/>
          <w:kern w:val="0"/>
          <w:sz w:val="32"/>
          <w:szCs w:val="32"/>
        </w:rPr>
        <w:t>综试区</w:t>
      </w:r>
      <w:proofErr w:type="gramEnd"/>
      <w:r>
        <w:rPr>
          <w:rFonts w:ascii="Times New Roman" w:eastAsia="楷体" w:hAnsi="Times New Roman" w:cs="Times New Roman"/>
          <w:kern w:val="0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继续完善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六体系两平台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，支持各综试区在跨境电商交易、支付、物流、通关、退税、结汇等环节的技术标准、业务流程、监管模式和信息化建设等方面先行先试，同时突出地方特色和优势。以</w:t>
      </w:r>
      <w:r>
        <w:rPr>
          <w:rFonts w:ascii="Times New Roman" w:eastAsia="仿宋_GB2312" w:hAnsi="Times New Roman" w:cs="Times New Roman"/>
          <w:sz w:val="32"/>
          <w:szCs w:val="32"/>
        </w:rPr>
        <w:t>B2B2C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B2B</w:t>
      </w:r>
      <w:r>
        <w:rPr>
          <w:rFonts w:ascii="Times New Roman" w:eastAsia="仿宋_GB2312" w:hAnsi="Times New Roman" w:cs="Times New Roman"/>
          <w:sz w:val="32"/>
          <w:szCs w:val="32"/>
        </w:rPr>
        <w:t>为主攻方向，完善</w:t>
      </w:r>
      <w:r>
        <w:rPr>
          <w:rFonts w:ascii="Times New Roman" w:eastAsia="仿宋_GB2312" w:hAnsi="Times New Roman" w:cs="Times New Roman"/>
          <w:sz w:val="32"/>
          <w:szCs w:val="32"/>
        </w:rPr>
        <w:t>9810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9710</w:t>
      </w:r>
      <w:r>
        <w:rPr>
          <w:rFonts w:ascii="Times New Roman" w:eastAsia="仿宋_GB2312" w:hAnsi="Times New Roman" w:cs="Times New Roman"/>
          <w:sz w:val="32"/>
          <w:szCs w:val="32"/>
        </w:rPr>
        <w:t>等监管方式和配套政策。探索跨境电商零售进口业态创新，积极争取进口正面清单扩增、购买限额提高和医药等特殊品类商品准入管理试点政策。推动国际快递业务经营许可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权试点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改革，加快提升我省国际快递网络建设及服务能力。支持在浙江设立全球退换货中心仓。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开展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综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试区综合评价，营造“比学赶超”氛围。</w:t>
      </w:r>
      <w:r>
        <w:rPr>
          <w:rFonts w:ascii="Times New Roman" w:eastAsia="楷体" w:hAnsi="Times New Roman" w:cs="Times New Roman"/>
          <w:kern w:val="0"/>
          <w:sz w:val="32"/>
          <w:szCs w:val="32"/>
        </w:rPr>
        <w:t>（省商务厅、省财政厅、浙江省税务局、省邮政管理局、杭州海关、宁波海关、</w:t>
      </w:r>
      <w:proofErr w:type="gramStart"/>
      <w:r>
        <w:rPr>
          <w:rFonts w:ascii="Times New Roman" w:eastAsia="楷体" w:hAnsi="Times New Roman" w:cs="Times New Roman"/>
          <w:kern w:val="0"/>
          <w:sz w:val="32"/>
          <w:szCs w:val="32"/>
        </w:rPr>
        <w:t>省机场</w:t>
      </w:r>
      <w:proofErr w:type="gramEnd"/>
      <w:r>
        <w:rPr>
          <w:rFonts w:ascii="Times New Roman" w:eastAsia="楷体" w:hAnsi="Times New Roman" w:cs="Times New Roman"/>
          <w:kern w:val="0"/>
          <w:sz w:val="32"/>
          <w:szCs w:val="32"/>
        </w:rPr>
        <w:t>集团）</w:t>
      </w:r>
    </w:p>
    <w:p w:rsidR="00081DDB" w:rsidRDefault="00C81B10">
      <w:pPr>
        <w:spacing w:line="560" w:lineRule="exact"/>
        <w:ind w:firstLineChars="200" w:firstLine="640"/>
        <w:rPr>
          <w:rFonts w:ascii="Times New Roman" w:eastAsia="楷体" w:hAnsi="Times New Roman" w:cs="Times New Roman"/>
          <w:kern w:val="0"/>
          <w:sz w:val="32"/>
          <w:szCs w:val="32"/>
        </w:rPr>
      </w:pPr>
      <w:r>
        <w:rPr>
          <w:rFonts w:ascii="Times New Roman" w:eastAsia="楷体" w:hAnsi="Times New Roman" w:cs="Times New Roman"/>
          <w:kern w:val="0"/>
          <w:sz w:val="32"/>
          <w:szCs w:val="32"/>
        </w:rPr>
        <w:t>（十二）</w:t>
      </w:r>
      <w:r>
        <w:rPr>
          <w:rFonts w:ascii="Times New Roman" w:eastAsia="楷体" w:hAnsi="Times New Roman" w:cs="Times New Roman" w:hint="eastAsia"/>
          <w:kern w:val="0"/>
          <w:sz w:val="32"/>
          <w:szCs w:val="32"/>
        </w:rPr>
        <w:t>加快打造</w:t>
      </w:r>
      <w:r>
        <w:rPr>
          <w:rFonts w:ascii="Times New Roman" w:eastAsia="楷体" w:hAnsi="Times New Roman" w:cs="Times New Roman"/>
          <w:kern w:val="0"/>
          <w:sz w:val="32"/>
          <w:szCs w:val="32"/>
        </w:rPr>
        <w:t>数字贸易先行示范区。</w:t>
      </w:r>
      <w:r>
        <w:rPr>
          <w:rFonts w:ascii="Times New Roman" w:eastAsia="仿宋_GB2312" w:hAnsi="Times New Roman" w:cs="Times New Roman"/>
          <w:sz w:val="32"/>
          <w:szCs w:val="32"/>
        </w:rPr>
        <w:t>依托高新区（滨江）物联网产业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园国家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数字服务出口基地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发挥数据资源丰富、数字贸易企业集聚的优势，打造示范区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核心区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依托余杭区</w:t>
      </w:r>
      <w:r>
        <w:rPr>
          <w:rFonts w:ascii="Times New Roman" w:eastAsia="仿宋_GB2312" w:hAnsi="Times New Roman" w:cs="Times New Roman"/>
          <w:sz w:val="32"/>
          <w:szCs w:val="32"/>
        </w:rPr>
        <w:t>未来科技城和云城，吸引龙头企业和中小企业入驻，打造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示范区“</w:t>
      </w:r>
      <w:r>
        <w:rPr>
          <w:rFonts w:ascii="Times New Roman" w:eastAsia="仿宋_GB2312" w:hAnsi="Times New Roman" w:cs="Times New Roman"/>
          <w:sz w:val="32"/>
          <w:szCs w:val="32"/>
        </w:rPr>
        <w:t>数字云区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。发挥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钱塘区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跨境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电商综试区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优势，重点发展跨境电商、跨境贸易金融、保税贸易、保税服务等领域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打造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示范区“</w:t>
      </w:r>
      <w:r>
        <w:rPr>
          <w:rFonts w:ascii="Times New Roman" w:eastAsia="仿宋_GB2312" w:hAnsi="Times New Roman" w:cs="Times New Roman"/>
          <w:sz w:val="32"/>
          <w:szCs w:val="32"/>
        </w:rPr>
        <w:t>特色集聚区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”。</w:t>
      </w:r>
      <w:r>
        <w:rPr>
          <w:rFonts w:ascii="Times New Roman" w:eastAsia="仿宋_GB2312" w:hAnsi="Times New Roman" w:cs="Times New Roman"/>
          <w:sz w:val="32"/>
          <w:szCs w:val="32"/>
        </w:rPr>
        <w:t>以杭州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城西科创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大走廊、宁波甬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江科创大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走廊、沪嘉杭</w:t>
      </w:r>
      <w:r>
        <w:rPr>
          <w:rFonts w:ascii="Times New Roman" w:eastAsia="仿宋_GB2312" w:hAnsi="Times New Roman" w:cs="Times New Roman"/>
          <w:sz w:val="32"/>
          <w:szCs w:val="32"/>
        </w:rPr>
        <w:t>G60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科创走廊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等为载体，与中国（浙江）自由贸易试验区改革联动、创新联动、贸易联动，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着力孕育世界级数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字贸易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产业集群。</w:t>
      </w:r>
      <w:r>
        <w:rPr>
          <w:rFonts w:ascii="Times New Roman" w:eastAsia="楷体" w:hAnsi="Times New Roman" w:cs="Times New Roman"/>
          <w:kern w:val="0"/>
          <w:sz w:val="32"/>
          <w:szCs w:val="32"/>
        </w:rPr>
        <w:t>（省商务厅、</w:t>
      </w:r>
      <w:proofErr w:type="gramStart"/>
      <w:r>
        <w:rPr>
          <w:rFonts w:ascii="Times New Roman" w:eastAsia="楷体" w:hAnsi="Times New Roman" w:cs="Times New Roman" w:hint="eastAsia"/>
          <w:kern w:val="0"/>
          <w:sz w:val="32"/>
          <w:szCs w:val="32"/>
        </w:rPr>
        <w:t>省委网信办</w:t>
      </w:r>
      <w:proofErr w:type="gramEnd"/>
      <w:r>
        <w:rPr>
          <w:rFonts w:ascii="Times New Roman" w:eastAsia="楷体" w:hAnsi="Times New Roman" w:cs="Times New Roman" w:hint="eastAsia"/>
          <w:kern w:val="0"/>
          <w:sz w:val="32"/>
          <w:szCs w:val="32"/>
        </w:rPr>
        <w:t>、</w:t>
      </w:r>
      <w:r>
        <w:rPr>
          <w:rFonts w:ascii="Times New Roman" w:eastAsia="楷体" w:hAnsi="Times New Roman" w:cs="Times New Roman"/>
          <w:kern w:val="0"/>
          <w:sz w:val="32"/>
          <w:szCs w:val="32"/>
        </w:rPr>
        <w:t>省发展改革委、省经信厅、省科技厅、省财政厅）</w:t>
      </w:r>
    </w:p>
    <w:p w:rsidR="00081DDB" w:rsidRDefault="00C81B10">
      <w:pPr>
        <w:spacing w:line="560" w:lineRule="exact"/>
        <w:ind w:firstLineChars="200" w:firstLine="64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楷体" w:hAnsi="Times New Roman" w:cs="Times New Roman"/>
          <w:kern w:val="0"/>
          <w:sz w:val="32"/>
          <w:szCs w:val="32"/>
        </w:rPr>
        <w:t>（十三）高标准举办全球数字贸易博览会。</w:t>
      </w:r>
      <w:r>
        <w:rPr>
          <w:rFonts w:ascii="Times New Roman" w:eastAsia="仿宋_GB2312" w:hAnsi="Times New Roman" w:cs="Times New Roman"/>
          <w:sz w:val="32"/>
          <w:szCs w:val="32"/>
        </w:rPr>
        <w:t>依托浙江数字经济先发优势，以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“呈现</w:t>
      </w:r>
      <w:r>
        <w:rPr>
          <w:rFonts w:ascii="Times New Roman" w:eastAsia="仿宋_GB2312" w:hAnsi="Times New Roman" w:cs="Times New Roman"/>
          <w:sz w:val="32"/>
          <w:szCs w:val="32"/>
        </w:rPr>
        <w:t>数字贸易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发展成就、呈现</w:t>
      </w:r>
      <w:r>
        <w:rPr>
          <w:rFonts w:ascii="Times New Roman" w:eastAsia="仿宋_GB2312" w:hAnsi="Times New Roman" w:cs="Times New Roman"/>
          <w:sz w:val="32"/>
          <w:szCs w:val="32"/>
        </w:rPr>
        <w:t>数字化改革成果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目标</w:t>
      </w:r>
      <w:r>
        <w:rPr>
          <w:rFonts w:ascii="Times New Roman" w:eastAsia="仿宋_GB2312" w:hAnsi="Times New Roman" w:cs="Times New Roman"/>
          <w:sz w:val="32"/>
          <w:szCs w:val="32"/>
        </w:rPr>
        <w:t>，以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专业化、数字化、场景化、国际化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和线上线下联动为特色高标准举办全球数字贸易博览会，加快构建数字贸易时代新平台、新窗口、新秩序。加大展览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业数字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科技创新，提升展览设施和技术数字化水平，精准对接展览和采购需求，培育认定一批展览业高新技术企业、创新型企业。加快发展基于</w:t>
      </w:r>
      <w:r>
        <w:rPr>
          <w:rFonts w:ascii="Times New Roman" w:eastAsia="仿宋_GB2312" w:hAnsi="Times New Roman" w:cs="Times New Roman"/>
          <w:sz w:val="32"/>
          <w:szCs w:val="32"/>
        </w:rPr>
        <w:t>5G</w:t>
      </w:r>
      <w:r>
        <w:rPr>
          <w:rFonts w:ascii="Times New Roman" w:eastAsia="仿宋_GB2312" w:hAnsi="Times New Roman" w:cs="Times New Roman"/>
          <w:sz w:val="32"/>
          <w:szCs w:val="32"/>
        </w:rPr>
        <w:t>技术的新型展览业态，大力培育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数字孪生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云展会，打造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浙江数字会展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地域品牌。</w:t>
      </w:r>
      <w:r>
        <w:rPr>
          <w:rFonts w:ascii="Times New Roman" w:eastAsia="楷体" w:hAnsi="Times New Roman" w:cs="Times New Roman"/>
          <w:kern w:val="0"/>
          <w:sz w:val="32"/>
          <w:szCs w:val="32"/>
        </w:rPr>
        <w:t>（省商务厅、省贸促会、杭州市人民政府）</w:t>
      </w:r>
    </w:p>
    <w:p w:rsidR="00081DDB" w:rsidRDefault="00C81B10">
      <w:pPr>
        <w:spacing w:line="560" w:lineRule="exact"/>
        <w:ind w:firstLineChars="200" w:firstLine="640"/>
        <w:rPr>
          <w:rFonts w:ascii="Times New Roman" w:eastAsia="楷体" w:hAnsi="Times New Roman" w:cs="Times New Roman"/>
          <w:kern w:val="0"/>
          <w:sz w:val="32"/>
          <w:szCs w:val="32"/>
        </w:rPr>
      </w:pPr>
      <w:r>
        <w:rPr>
          <w:rFonts w:ascii="Times New Roman" w:eastAsia="楷体" w:hAnsi="Times New Roman" w:cs="Times New Roman"/>
          <w:kern w:val="0"/>
          <w:sz w:val="32"/>
          <w:szCs w:val="32"/>
        </w:rPr>
        <w:t>（十四）</w:t>
      </w:r>
      <w:r>
        <w:rPr>
          <w:rFonts w:ascii="Times New Roman" w:eastAsia="楷体" w:hAnsi="Times New Roman" w:cs="Times New Roman" w:hint="eastAsia"/>
          <w:kern w:val="0"/>
          <w:sz w:val="32"/>
          <w:szCs w:val="32"/>
        </w:rPr>
        <w:t>建立</w:t>
      </w:r>
      <w:r>
        <w:rPr>
          <w:rFonts w:ascii="Times New Roman" w:eastAsia="楷体" w:hAnsi="Times New Roman" w:cs="Times New Roman"/>
          <w:kern w:val="0"/>
          <w:sz w:val="32"/>
          <w:szCs w:val="32"/>
        </w:rPr>
        <w:t>数字贸易统计体系。</w:t>
      </w:r>
      <w:r>
        <w:rPr>
          <w:rFonts w:ascii="Times New Roman" w:eastAsia="仿宋_GB2312" w:hAnsi="Times New Roman" w:cs="Times New Roman"/>
          <w:sz w:val="32"/>
          <w:szCs w:val="32"/>
        </w:rPr>
        <w:t>建立大数据运行监控体系，实时进行数据监控、统计、分析、发布。研究构建数字贸易发展测度评估模型，适时发布浙江数字贸易发展白皮书及数字贸易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浙江指数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。建立浙江省数字贸易统计监测系统，开展数字贸易企业数据直报工作，定期开展数据统计分析，科学测度和分析数字贸易发展情况和成效。</w:t>
      </w:r>
      <w:r>
        <w:rPr>
          <w:rFonts w:ascii="Times New Roman" w:eastAsia="楷体" w:hAnsi="Times New Roman" w:cs="Times New Roman"/>
          <w:kern w:val="0"/>
          <w:sz w:val="32"/>
          <w:szCs w:val="32"/>
        </w:rPr>
        <w:t>（省商务厅、省统计局）</w:t>
      </w:r>
      <w:r>
        <w:rPr>
          <w:rFonts w:ascii="Times New Roman" w:eastAsia="楷体" w:hAnsi="Times New Roman" w:cs="Times New Roman"/>
          <w:kern w:val="0"/>
          <w:sz w:val="32"/>
          <w:szCs w:val="32"/>
        </w:rPr>
        <w:t xml:space="preserve"> </w:t>
      </w:r>
    </w:p>
    <w:p w:rsidR="00081DDB" w:rsidRDefault="00C81B10">
      <w:pPr>
        <w:spacing w:line="560" w:lineRule="exact"/>
        <w:ind w:firstLineChars="200" w:firstLine="640"/>
        <w:rPr>
          <w:rFonts w:ascii="Times New Roman" w:eastAsia="楷体" w:hAnsi="Times New Roman" w:cs="Times New Roman"/>
          <w:kern w:val="0"/>
          <w:sz w:val="32"/>
          <w:szCs w:val="32"/>
        </w:rPr>
      </w:pPr>
      <w:r>
        <w:rPr>
          <w:rFonts w:ascii="Times New Roman" w:eastAsia="楷体" w:hAnsi="Times New Roman" w:cs="Times New Roman"/>
          <w:kern w:val="0"/>
          <w:sz w:val="32"/>
          <w:szCs w:val="32"/>
        </w:rPr>
        <w:t>（十五）探索数字贸易规则和标准。</w:t>
      </w:r>
      <w:r>
        <w:rPr>
          <w:rFonts w:ascii="Times New Roman" w:eastAsia="仿宋_GB2312" w:hAnsi="Times New Roman" w:cs="Times New Roman"/>
          <w:sz w:val="32"/>
          <w:szCs w:val="32"/>
        </w:rPr>
        <w:t>组建浙江省数字贸易标准化技术委员会，推进数字贸易领域国际和行业规则、标准研究制订，支持企业申请数字贸易相关国内、国际知识产权的内容。积极接轨</w:t>
      </w:r>
      <w:r>
        <w:rPr>
          <w:rFonts w:ascii="Times New Roman" w:eastAsia="仿宋_GB2312" w:hAnsi="Times New Roman" w:cs="Times New Roman"/>
          <w:sz w:val="32"/>
          <w:szCs w:val="32"/>
        </w:rPr>
        <w:t>RCEP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CPTPP</w:t>
      </w:r>
      <w:r>
        <w:rPr>
          <w:rFonts w:ascii="Times New Roman" w:eastAsia="仿宋_GB2312" w:hAnsi="Times New Roman" w:cs="Times New Roman"/>
          <w:sz w:val="32"/>
          <w:szCs w:val="32"/>
        </w:rPr>
        <w:t>等在跨境电商、电子支付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等领域规则</w:t>
      </w:r>
      <w:r>
        <w:rPr>
          <w:rFonts w:ascii="Times New Roman" w:eastAsia="仿宋_GB2312" w:hAnsi="Times New Roman" w:cs="Times New Roman"/>
          <w:sz w:val="32"/>
          <w:szCs w:val="32"/>
        </w:rPr>
        <w:t>，探索在数据交互、分级分类、业务互通、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监管互认、服务共享等方面的国际合作及数字确权等数字贸易规则研究。</w:t>
      </w:r>
      <w:r>
        <w:rPr>
          <w:rFonts w:ascii="Times New Roman" w:eastAsia="楷体" w:hAnsi="Times New Roman" w:cs="Times New Roman"/>
          <w:kern w:val="0"/>
          <w:sz w:val="32"/>
          <w:szCs w:val="32"/>
        </w:rPr>
        <w:t>（省商务厅、省贸促会）</w:t>
      </w:r>
    </w:p>
    <w:p w:rsidR="00081DDB" w:rsidRDefault="00C81B1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kern w:val="0"/>
          <w:sz w:val="32"/>
          <w:szCs w:val="32"/>
        </w:rPr>
        <w:t>（十六）</w:t>
      </w:r>
      <w:r>
        <w:rPr>
          <w:rFonts w:ascii="Times New Roman" w:eastAsia="楷体" w:hAnsi="Times New Roman" w:cs="Times New Roman" w:hint="eastAsia"/>
          <w:kern w:val="0"/>
          <w:sz w:val="32"/>
          <w:szCs w:val="32"/>
        </w:rPr>
        <w:t>提升</w:t>
      </w:r>
      <w:r>
        <w:rPr>
          <w:rFonts w:ascii="Times New Roman" w:eastAsia="楷体" w:hAnsi="Times New Roman" w:cs="Times New Roman"/>
          <w:kern w:val="0"/>
          <w:sz w:val="32"/>
          <w:szCs w:val="32"/>
        </w:rPr>
        <w:t>数据安全</w:t>
      </w:r>
      <w:r>
        <w:rPr>
          <w:rFonts w:ascii="Times New Roman" w:eastAsia="楷体" w:hAnsi="Times New Roman" w:cs="Times New Roman" w:hint="eastAsia"/>
          <w:kern w:val="0"/>
          <w:sz w:val="32"/>
          <w:szCs w:val="32"/>
        </w:rPr>
        <w:t>治理能力</w:t>
      </w:r>
      <w:r>
        <w:rPr>
          <w:rFonts w:ascii="Times New Roman" w:eastAsia="楷体" w:hAnsi="Times New Roman" w:cs="Times New Roman"/>
          <w:kern w:val="0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支持数据开发利用和数据安全技术研究，重点布局云安全、大数据安全、物联网安全、工业互联安全、智慧城市安全等关键赛道，加强攻防研究、漏洞挖掘、威胁情报分析、安全事件响应等技术积累。鼓励数据开发利用和数据安全领域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技术</w:t>
      </w:r>
      <w:r>
        <w:rPr>
          <w:rFonts w:ascii="Times New Roman" w:eastAsia="仿宋_GB2312" w:hAnsi="Times New Roman" w:cs="Times New Roman"/>
          <w:sz w:val="32"/>
          <w:szCs w:val="32"/>
        </w:rPr>
        <w:t>推广和商业创新。加强数据保护规制合作，研究信息技术安全、数据隐私保护、数据共享等数据安全领域相关规则。布局建设国际互联网数据专用通道，开展数据跨境流动安全评估试点工作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积极参与数据安全治理、数据开发利用等领域的国际交流与合作，促进数据跨境安全、自由流动。</w:t>
      </w:r>
      <w:r>
        <w:rPr>
          <w:rFonts w:ascii="Times New Roman" w:eastAsia="楷体" w:hAnsi="Times New Roman" w:cs="Times New Roman"/>
          <w:kern w:val="0"/>
          <w:sz w:val="32"/>
          <w:szCs w:val="32"/>
        </w:rPr>
        <w:t>（</w:t>
      </w:r>
      <w:proofErr w:type="gramStart"/>
      <w:r>
        <w:rPr>
          <w:rFonts w:ascii="Times New Roman" w:eastAsia="楷体" w:hAnsi="Times New Roman" w:cs="Times New Roman"/>
          <w:kern w:val="0"/>
          <w:sz w:val="32"/>
          <w:szCs w:val="32"/>
        </w:rPr>
        <w:t>省</w:t>
      </w:r>
      <w:r>
        <w:rPr>
          <w:rFonts w:ascii="Times New Roman" w:eastAsia="楷体" w:hAnsi="Times New Roman" w:cs="Times New Roman" w:hint="eastAsia"/>
          <w:kern w:val="0"/>
          <w:sz w:val="32"/>
          <w:szCs w:val="32"/>
        </w:rPr>
        <w:t>网信办</w:t>
      </w:r>
      <w:proofErr w:type="gramEnd"/>
      <w:r>
        <w:rPr>
          <w:rFonts w:ascii="Times New Roman" w:eastAsia="楷体" w:hAnsi="Times New Roman" w:cs="Times New Roman"/>
          <w:kern w:val="0"/>
          <w:sz w:val="32"/>
          <w:szCs w:val="32"/>
        </w:rPr>
        <w:t>、省</w:t>
      </w:r>
      <w:r>
        <w:rPr>
          <w:rFonts w:ascii="Times New Roman" w:eastAsia="楷体" w:hAnsi="Times New Roman" w:cs="Times New Roman" w:hint="eastAsia"/>
          <w:kern w:val="0"/>
          <w:sz w:val="32"/>
          <w:szCs w:val="32"/>
        </w:rPr>
        <w:t>经信厅、省大数据局</w:t>
      </w:r>
      <w:r>
        <w:rPr>
          <w:rFonts w:ascii="Times New Roman" w:eastAsia="楷体" w:hAnsi="Times New Roman" w:cs="Times New Roman"/>
          <w:kern w:val="0"/>
          <w:sz w:val="32"/>
          <w:szCs w:val="32"/>
        </w:rPr>
        <w:t>）</w:t>
      </w:r>
    </w:p>
    <w:p w:rsidR="00081DDB" w:rsidRDefault="00C81B10">
      <w:pPr>
        <w:spacing w:line="560" w:lineRule="exact"/>
        <w:ind w:firstLineChars="200" w:firstLine="64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楷体" w:hAnsi="Times New Roman" w:cs="Times New Roman"/>
          <w:kern w:val="0"/>
          <w:sz w:val="32"/>
          <w:szCs w:val="32"/>
        </w:rPr>
        <w:t>（十七）</w:t>
      </w:r>
      <w:r>
        <w:rPr>
          <w:rFonts w:ascii="Times New Roman" w:eastAsia="楷体" w:hAnsi="Times New Roman" w:cs="Times New Roman" w:hint="eastAsia"/>
          <w:kern w:val="0"/>
          <w:sz w:val="32"/>
          <w:szCs w:val="32"/>
        </w:rPr>
        <w:t>建立</w:t>
      </w:r>
      <w:r>
        <w:rPr>
          <w:rFonts w:ascii="Times New Roman" w:eastAsia="楷体" w:hAnsi="Times New Roman" w:cs="Times New Roman"/>
          <w:kern w:val="0"/>
          <w:sz w:val="32"/>
          <w:szCs w:val="32"/>
        </w:rPr>
        <w:t>数字贸易纠纷解决机制。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加强反垄断和反不正当竞争规制，着力预防和制止数字贸易领域垄断和不正当竞争行为。</w:t>
      </w:r>
      <w:r>
        <w:rPr>
          <w:rFonts w:ascii="Times New Roman" w:eastAsia="仿宋_GB2312" w:hAnsi="Times New Roman" w:cs="Times New Roman"/>
          <w:sz w:val="32"/>
          <w:szCs w:val="32"/>
        </w:rPr>
        <w:t>充分发挥互联网法院的作用，切实推动跨境贸易法庭发展。提升驻外机构、行业商（协）会和涉案企业共同应对工作机制，在数字贸易便利化等方面积极开展国际合作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建立知识产权海外维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权渠道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和争议解决机制，强化涉外法律服务，加强诉讼指导和知识产权海外援助机制建设。</w:t>
      </w:r>
      <w:r>
        <w:rPr>
          <w:rFonts w:ascii="Times New Roman" w:eastAsia="楷体" w:hAnsi="Times New Roman" w:cs="Times New Roman"/>
          <w:kern w:val="0"/>
          <w:sz w:val="32"/>
          <w:szCs w:val="32"/>
        </w:rPr>
        <w:t>（省司法厅、省商务厅、省市场监管局、省法院、省贸促会）</w:t>
      </w:r>
    </w:p>
    <w:p w:rsidR="00081DDB" w:rsidRDefault="00C81B10">
      <w:pPr>
        <w:spacing w:line="560" w:lineRule="exact"/>
        <w:ind w:firstLineChars="200" w:firstLine="64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五</w:t>
      </w:r>
      <w:r>
        <w:rPr>
          <w:rFonts w:ascii="Times New Roman" w:eastAsia="黑体" w:hAnsi="Times New Roman" w:cs="Times New Roman"/>
          <w:sz w:val="32"/>
          <w:szCs w:val="32"/>
        </w:rPr>
        <w:t>、保障机制</w:t>
      </w:r>
    </w:p>
    <w:p w:rsidR="00081DDB" w:rsidRDefault="00C81B10">
      <w:pPr>
        <w:spacing w:line="560" w:lineRule="exact"/>
        <w:ind w:firstLineChars="200" w:firstLine="640"/>
        <w:rPr>
          <w:rFonts w:ascii="Times New Roman" w:eastAsia="楷体" w:hAnsi="Times New Roman" w:cs="Times New Roman"/>
          <w:kern w:val="0"/>
          <w:sz w:val="32"/>
          <w:szCs w:val="32"/>
        </w:rPr>
      </w:pPr>
      <w:r>
        <w:rPr>
          <w:rFonts w:ascii="Times New Roman" w:eastAsia="楷体" w:hAnsi="Times New Roman" w:cs="Times New Roman"/>
          <w:kern w:val="0"/>
          <w:sz w:val="32"/>
          <w:szCs w:val="32"/>
        </w:rPr>
        <w:t>（十八）加强人才保障。</w:t>
      </w:r>
      <w:r>
        <w:rPr>
          <w:rFonts w:ascii="Times New Roman" w:eastAsia="仿宋_GB2312" w:hAnsi="Times New Roman" w:cs="Times New Roman"/>
          <w:sz w:val="32"/>
          <w:szCs w:val="32"/>
        </w:rPr>
        <w:t>打造国际人才流动特区，建设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数字贸易</w:t>
      </w:r>
      <w:r>
        <w:rPr>
          <w:rFonts w:ascii="Times New Roman" w:eastAsia="仿宋_GB2312" w:hAnsi="Times New Roman" w:cs="Times New Roman"/>
          <w:sz w:val="32"/>
          <w:szCs w:val="32"/>
        </w:rPr>
        <w:t>人才流通图谱，绘制全球人才资源分布地图。建立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数字贸易多元化人才培育机制，推动高校开设数字贸易相关专业，依托高校和企业探索设立数字贸易学院（研究院）。举办数字贸易各领域的专业培训班，搭建数字贸易人才培训中心。加大数字贸易高端人才引进力度，完善住房、子女就学等方面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优惠</w:t>
      </w:r>
      <w:r>
        <w:rPr>
          <w:rFonts w:ascii="Times New Roman" w:eastAsia="仿宋_GB2312" w:hAnsi="Times New Roman" w:cs="Times New Roman"/>
          <w:sz w:val="32"/>
          <w:szCs w:val="32"/>
        </w:rPr>
        <w:t>政策。引导有条件的企业对业务骨干实现股权、期权等有效的激励制度。</w:t>
      </w:r>
      <w:r>
        <w:rPr>
          <w:rFonts w:ascii="Times New Roman" w:eastAsia="楷体" w:hAnsi="Times New Roman" w:cs="Times New Roman"/>
          <w:kern w:val="0"/>
          <w:sz w:val="32"/>
          <w:szCs w:val="32"/>
        </w:rPr>
        <w:t>（省委组织部、省教育厅、省人力社保厅</w:t>
      </w:r>
      <w:r>
        <w:rPr>
          <w:rFonts w:ascii="Times New Roman" w:eastAsia="楷体" w:hAnsi="Times New Roman" w:cs="Times New Roman" w:hint="eastAsia"/>
          <w:kern w:val="0"/>
          <w:sz w:val="32"/>
          <w:szCs w:val="32"/>
        </w:rPr>
        <w:t>、</w:t>
      </w:r>
      <w:r>
        <w:rPr>
          <w:rFonts w:ascii="Times New Roman" w:eastAsia="楷体" w:hAnsi="Times New Roman" w:cs="Times New Roman"/>
          <w:kern w:val="0"/>
          <w:sz w:val="32"/>
          <w:szCs w:val="32"/>
        </w:rPr>
        <w:t>省商务厅）</w:t>
      </w:r>
    </w:p>
    <w:p w:rsidR="00081DDB" w:rsidRDefault="00C81B1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kern w:val="0"/>
          <w:sz w:val="32"/>
          <w:szCs w:val="32"/>
        </w:rPr>
        <w:t>（十九）加强财政土地支持。</w:t>
      </w:r>
      <w:r>
        <w:rPr>
          <w:rFonts w:ascii="Times New Roman" w:eastAsia="仿宋_GB2312" w:hAnsi="Times New Roman" w:cs="Times New Roman"/>
          <w:sz w:val="32"/>
          <w:szCs w:val="32"/>
        </w:rPr>
        <w:t>加大财政专项资金和政府产业基金对数字贸易发展的支持力度，重点支持数字贸易企业进行技术研发、平台建设、品牌推广等。创新产业用地模式，加大对数字贸易领域重点项目建设的土地保障力度。</w:t>
      </w:r>
      <w:r>
        <w:rPr>
          <w:rFonts w:ascii="Times New Roman" w:eastAsia="楷体" w:hAnsi="Times New Roman" w:cs="Times New Roman"/>
          <w:kern w:val="0"/>
          <w:sz w:val="32"/>
          <w:szCs w:val="32"/>
        </w:rPr>
        <w:t>（省财政厅、省自然资源厅）</w:t>
      </w:r>
      <w:r>
        <w:rPr>
          <w:rFonts w:ascii="Times New Roman" w:eastAsia="楷体" w:hAnsi="Times New Roman" w:cs="Times New Roman"/>
          <w:kern w:val="0"/>
          <w:sz w:val="32"/>
          <w:szCs w:val="32"/>
        </w:rPr>
        <w:t xml:space="preserve"> </w:t>
      </w:r>
    </w:p>
    <w:p w:rsidR="00081DDB" w:rsidRDefault="00C81B10">
      <w:pPr>
        <w:spacing w:line="560" w:lineRule="exact"/>
        <w:ind w:firstLineChars="200" w:firstLine="640"/>
        <w:rPr>
          <w:rFonts w:ascii="方正小标宋简体" w:eastAsia="方正小标宋简体" w:hAnsi="仿宋"/>
          <w:b/>
          <w:sz w:val="44"/>
          <w:szCs w:val="44"/>
        </w:rPr>
      </w:pPr>
      <w:r>
        <w:rPr>
          <w:rFonts w:ascii="Times New Roman" w:eastAsia="楷体" w:hAnsi="Times New Roman" w:cs="Times New Roman"/>
          <w:kern w:val="0"/>
          <w:sz w:val="32"/>
          <w:szCs w:val="32"/>
        </w:rPr>
        <w:t>（二十）建立联动协同工作机制。</w:t>
      </w:r>
      <w:r>
        <w:rPr>
          <w:rFonts w:ascii="Times New Roman" w:eastAsia="仿宋_GB2312" w:hAnsi="Times New Roman" w:cs="Times New Roman"/>
          <w:sz w:val="32"/>
          <w:szCs w:val="32"/>
        </w:rPr>
        <w:t>建立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省数字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贸易发展联席会议机制，负责制定发展规划、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方针政策</w:t>
      </w:r>
      <w:r>
        <w:rPr>
          <w:rFonts w:ascii="Times New Roman" w:eastAsia="仿宋_GB2312" w:hAnsi="Times New Roman" w:cs="Times New Roman"/>
          <w:sz w:val="32"/>
          <w:szCs w:val="32"/>
        </w:rPr>
        <w:t>、实施方案，协调解决跨部门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重大</w:t>
      </w:r>
      <w:r>
        <w:rPr>
          <w:rFonts w:ascii="Times New Roman" w:eastAsia="仿宋_GB2312" w:hAnsi="Times New Roman" w:cs="Times New Roman"/>
          <w:sz w:val="32"/>
          <w:szCs w:val="32"/>
        </w:rPr>
        <w:t>事项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和重要工作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建立数字贸易项目跟踪推进机制、</w:t>
      </w:r>
      <w:r>
        <w:rPr>
          <w:rFonts w:ascii="Times New Roman" w:eastAsia="仿宋_GB2312" w:hAnsi="Times New Roman" w:cs="Times New Roman"/>
          <w:sz w:val="32"/>
          <w:szCs w:val="32"/>
        </w:rPr>
        <w:t>发展评估机制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和宣传</w:t>
      </w:r>
      <w:r>
        <w:rPr>
          <w:rFonts w:ascii="Times New Roman" w:eastAsia="仿宋_GB2312" w:hAnsi="Times New Roman" w:cs="Times New Roman"/>
          <w:sz w:val="32"/>
          <w:szCs w:val="32"/>
        </w:rPr>
        <w:t>推广机制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动态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化</w:t>
      </w:r>
      <w:r>
        <w:rPr>
          <w:rFonts w:ascii="Times New Roman" w:eastAsia="仿宋_GB2312" w:hAnsi="Times New Roman" w:cs="Times New Roman"/>
          <w:sz w:val="32"/>
          <w:szCs w:val="32"/>
        </w:rPr>
        <w:t>掌握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进度，</w:t>
      </w:r>
      <w:r>
        <w:rPr>
          <w:rFonts w:ascii="Times New Roman" w:eastAsia="仿宋_GB2312" w:hAnsi="Times New Roman" w:cs="Times New Roman"/>
          <w:sz w:val="32"/>
          <w:szCs w:val="32"/>
        </w:rPr>
        <w:t>常态化评估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评价，</w:t>
      </w:r>
      <w:r>
        <w:rPr>
          <w:rFonts w:ascii="Times New Roman" w:eastAsia="仿宋_GB2312" w:hAnsi="Times New Roman" w:cs="Times New Roman"/>
          <w:sz w:val="32"/>
          <w:szCs w:val="32"/>
        </w:rPr>
        <w:t>总结推广制度创新成果。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（</w:t>
      </w:r>
      <w:r>
        <w:rPr>
          <w:rFonts w:ascii="Times New Roman" w:eastAsia="楷体" w:hAnsi="Times New Roman" w:cs="Times New Roman"/>
          <w:kern w:val="0"/>
          <w:sz w:val="32"/>
          <w:szCs w:val="32"/>
        </w:rPr>
        <w:t>省商务厅、省级有关部门）</w:t>
      </w:r>
    </w:p>
    <w:sectPr w:rsidR="00081DDB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984" w:rsidRDefault="00621984">
      <w:r>
        <w:separator/>
      </w:r>
    </w:p>
  </w:endnote>
  <w:endnote w:type="continuationSeparator" w:id="0">
    <w:p w:rsidR="00621984" w:rsidRDefault="0062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495999"/>
    </w:sdtPr>
    <w:sdtEndPr/>
    <w:sdtContent>
      <w:p w:rsidR="00081DDB" w:rsidRDefault="00C81B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87E" w:rsidRPr="0093787E">
          <w:rPr>
            <w:noProof/>
            <w:lang w:val="zh-CN"/>
          </w:rPr>
          <w:t>10</w:t>
        </w:r>
        <w:r>
          <w:fldChar w:fldCharType="end"/>
        </w:r>
      </w:p>
    </w:sdtContent>
  </w:sdt>
  <w:p w:rsidR="00081DDB" w:rsidRDefault="00081D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984" w:rsidRDefault="00621984">
      <w:r>
        <w:separator/>
      </w:r>
    </w:p>
  </w:footnote>
  <w:footnote w:type="continuationSeparator" w:id="0">
    <w:p w:rsidR="00621984" w:rsidRDefault="00621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B5"/>
    <w:rsid w:val="000109C9"/>
    <w:rsid w:val="00014402"/>
    <w:rsid w:val="000241AF"/>
    <w:rsid w:val="00034850"/>
    <w:rsid w:val="00041E8D"/>
    <w:rsid w:val="00081DDB"/>
    <w:rsid w:val="000936CD"/>
    <w:rsid w:val="00094A77"/>
    <w:rsid w:val="00097B35"/>
    <w:rsid w:val="000A1A77"/>
    <w:rsid w:val="000A2263"/>
    <w:rsid w:val="000B24BD"/>
    <w:rsid w:val="000C1C03"/>
    <w:rsid w:val="00115CA4"/>
    <w:rsid w:val="00140186"/>
    <w:rsid w:val="001403E5"/>
    <w:rsid w:val="00143D4B"/>
    <w:rsid w:val="001530F0"/>
    <w:rsid w:val="0015600D"/>
    <w:rsid w:val="001571EE"/>
    <w:rsid w:val="001629CC"/>
    <w:rsid w:val="0016346B"/>
    <w:rsid w:val="00163CE3"/>
    <w:rsid w:val="00177339"/>
    <w:rsid w:val="001919DC"/>
    <w:rsid w:val="001B11F0"/>
    <w:rsid w:val="001F79BC"/>
    <w:rsid w:val="0020765C"/>
    <w:rsid w:val="002763AC"/>
    <w:rsid w:val="002A4CF4"/>
    <w:rsid w:val="002B22A5"/>
    <w:rsid w:val="002B3624"/>
    <w:rsid w:val="002C2B4D"/>
    <w:rsid w:val="002D1264"/>
    <w:rsid w:val="002E22C2"/>
    <w:rsid w:val="002E354E"/>
    <w:rsid w:val="002E7476"/>
    <w:rsid w:val="00300EE2"/>
    <w:rsid w:val="0031010B"/>
    <w:rsid w:val="003166CF"/>
    <w:rsid w:val="003267C6"/>
    <w:rsid w:val="00330DCF"/>
    <w:rsid w:val="00352380"/>
    <w:rsid w:val="003537D2"/>
    <w:rsid w:val="0037698D"/>
    <w:rsid w:val="003B7ACC"/>
    <w:rsid w:val="003C2024"/>
    <w:rsid w:val="003D1029"/>
    <w:rsid w:val="003E2264"/>
    <w:rsid w:val="003E41A1"/>
    <w:rsid w:val="003F2AD8"/>
    <w:rsid w:val="003F6476"/>
    <w:rsid w:val="004049F8"/>
    <w:rsid w:val="0040582B"/>
    <w:rsid w:val="00405C15"/>
    <w:rsid w:val="004149FC"/>
    <w:rsid w:val="00464F78"/>
    <w:rsid w:val="0047000B"/>
    <w:rsid w:val="0047484F"/>
    <w:rsid w:val="004A7461"/>
    <w:rsid w:val="004B66DA"/>
    <w:rsid w:val="004D2135"/>
    <w:rsid w:val="004D5F8E"/>
    <w:rsid w:val="004D6397"/>
    <w:rsid w:val="004D71CD"/>
    <w:rsid w:val="004F107C"/>
    <w:rsid w:val="00506F1A"/>
    <w:rsid w:val="005158D7"/>
    <w:rsid w:val="00520F1C"/>
    <w:rsid w:val="00571818"/>
    <w:rsid w:val="005839F4"/>
    <w:rsid w:val="00587299"/>
    <w:rsid w:val="00596E29"/>
    <w:rsid w:val="005A3CCE"/>
    <w:rsid w:val="005B0BA4"/>
    <w:rsid w:val="005D37F6"/>
    <w:rsid w:val="005D5FE7"/>
    <w:rsid w:val="005E0BF1"/>
    <w:rsid w:val="00606DD9"/>
    <w:rsid w:val="006110E7"/>
    <w:rsid w:val="00611FB0"/>
    <w:rsid w:val="00621984"/>
    <w:rsid w:val="006419A3"/>
    <w:rsid w:val="00654124"/>
    <w:rsid w:val="006606FF"/>
    <w:rsid w:val="0067297D"/>
    <w:rsid w:val="00677A59"/>
    <w:rsid w:val="00693063"/>
    <w:rsid w:val="00694909"/>
    <w:rsid w:val="00695A2F"/>
    <w:rsid w:val="006D1965"/>
    <w:rsid w:val="007009E2"/>
    <w:rsid w:val="00743368"/>
    <w:rsid w:val="007468F4"/>
    <w:rsid w:val="00763F41"/>
    <w:rsid w:val="007866C0"/>
    <w:rsid w:val="00790E1D"/>
    <w:rsid w:val="007B3B61"/>
    <w:rsid w:val="007B46B3"/>
    <w:rsid w:val="007B745B"/>
    <w:rsid w:val="007C4F15"/>
    <w:rsid w:val="007C6780"/>
    <w:rsid w:val="007C732C"/>
    <w:rsid w:val="007F1A6F"/>
    <w:rsid w:val="00806128"/>
    <w:rsid w:val="00807344"/>
    <w:rsid w:val="0081192D"/>
    <w:rsid w:val="00817685"/>
    <w:rsid w:val="0082396C"/>
    <w:rsid w:val="00837867"/>
    <w:rsid w:val="0084259F"/>
    <w:rsid w:val="008438BF"/>
    <w:rsid w:val="0085140A"/>
    <w:rsid w:val="00856A8E"/>
    <w:rsid w:val="0086637B"/>
    <w:rsid w:val="008666E4"/>
    <w:rsid w:val="00867263"/>
    <w:rsid w:val="008754A8"/>
    <w:rsid w:val="00884BC9"/>
    <w:rsid w:val="008A7E9B"/>
    <w:rsid w:val="008B1526"/>
    <w:rsid w:val="008D1333"/>
    <w:rsid w:val="00917361"/>
    <w:rsid w:val="00926D7B"/>
    <w:rsid w:val="0093541C"/>
    <w:rsid w:val="0093787E"/>
    <w:rsid w:val="00960D5A"/>
    <w:rsid w:val="00961898"/>
    <w:rsid w:val="00963008"/>
    <w:rsid w:val="0096530D"/>
    <w:rsid w:val="00970CAC"/>
    <w:rsid w:val="00974FBE"/>
    <w:rsid w:val="009806C2"/>
    <w:rsid w:val="00987759"/>
    <w:rsid w:val="00993036"/>
    <w:rsid w:val="009C35C6"/>
    <w:rsid w:val="009E56E1"/>
    <w:rsid w:val="009F2515"/>
    <w:rsid w:val="00A076B1"/>
    <w:rsid w:val="00A42F72"/>
    <w:rsid w:val="00A43943"/>
    <w:rsid w:val="00A52151"/>
    <w:rsid w:val="00A86C24"/>
    <w:rsid w:val="00AB0426"/>
    <w:rsid w:val="00AD24F0"/>
    <w:rsid w:val="00AE123C"/>
    <w:rsid w:val="00AE30DA"/>
    <w:rsid w:val="00B145B5"/>
    <w:rsid w:val="00B25896"/>
    <w:rsid w:val="00B40068"/>
    <w:rsid w:val="00B51E11"/>
    <w:rsid w:val="00B70230"/>
    <w:rsid w:val="00BA4F9C"/>
    <w:rsid w:val="00BA5E15"/>
    <w:rsid w:val="00BB08A5"/>
    <w:rsid w:val="00BC3024"/>
    <w:rsid w:val="00BD1F5C"/>
    <w:rsid w:val="00BE0065"/>
    <w:rsid w:val="00BF0CA5"/>
    <w:rsid w:val="00BF2509"/>
    <w:rsid w:val="00BF7F9A"/>
    <w:rsid w:val="00C1047D"/>
    <w:rsid w:val="00C10E79"/>
    <w:rsid w:val="00C206B5"/>
    <w:rsid w:val="00C54888"/>
    <w:rsid w:val="00C601AF"/>
    <w:rsid w:val="00C701FA"/>
    <w:rsid w:val="00C720AA"/>
    <w:rsid w:val="00C81437"/>
    <w:rsid w:val="00C81B10"/>
    <w:rsid w:val="00C94AA6"/>
    <w:rsid w:val="00CE2AC6"/>
    <w:rsid w:val="00CE710F"/>
    <w:rsid w:val="00CF229D"/>
    <w:rsid w:val="00D46C2D"/>
    <w:rsid w:val="00D545F8"/>
    <w:rsid w:val="00D66294"/>
    <w:rsid w:val="00DE452C"/>
    <w:rsid w:val="00E00326"/>
    <w:rsid w:val="00E153E0"/>
    <w:rsid w:val="00E45E8C"/>
    <w:rsid w:val="00E512C9"/>
    <w:rsid w:val="00E55108"/>
    <w:rsid w:val="00E76B0D"/>
    <w:rsid w:val="00E772C2"/>
    <w:rsid w:val="00E96B9D"/>
    <w:rsid w:val="00EB47AE"/>
    <w:rsid w:val="00EB5049"/>
    <w:rsid w:val="00EC3D1D"/>
    <w:rsid w:val="00ED0050"/>
    <w:rsid w:val="00EF0549"/>
    <w:rsid w:val="00EF45C2"/>
    <w:rsid w:val="00F335F3"/>
    <w:rsid w:val="00F43B2D"/>
    <w:rsid w:val="00F47BF8"/>
    <w:rsid w:val="00F63F86"/>
    <w:rsid w:val="00F81ACD"/>
    <w:rsid w:val="00FA0E4C"/>
    <w:rsid w:val="00FB64AF"/>
    <w:rsid w:val="00FD458E"/>
    <w:rsid w:val="00FE7709"/>
    <w:rsid w:val="00FF5557"/>
    <w:rsid w:val="1B2C7B32"/>
    <w:rsid w:val="2D874703"/>
    <w:rsid w:val="33401FAB"/>
    <w:rsid w:val="3C6C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a6">
    <w:name w:val="公文正文"/>
    <w:link w:val="Char2"/>
    <w:qFormat/>
    <w:pPr>
      <w:spacing w:line="560" w:lineRule="exact"/>
      <w:ind w:firstLineChars="200" w:firstLine="880"/>
    </w:pPr>
    <w:rPr>
      <w:rFonts w:ascii="Times New Roman" w:eastAsia="仿宋_GB2312" w:hAnsi="Times New Roman"/>
      <w:sz w:val="32"/>
    </w:rPr>
  </w:style>
  <w:style w:type="character" w:customStyle="1" w:styleId="Char2">
    <w:name w:val="公文正文 Char"/>
    <w:link w:val="a6"/>
    <w:qFormat/>
    <w:rPr>
      <w:rFonts w:ascii="Times New Roman" w:eastAsia="仿宋_GB2312" w:hAnsi="Times New Roman"/>
      <w:kern w:val="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a6">
    <w:name w:val="公文正文"/>
    <w:link w:val="Char2"/>
    <w:qFormat/>
    <w:pPr>
      <w:spacing w:line="560" w:lineRule="exact"/>
      <w:ind w:firstLineChars="200" w:firstLine="880"/>
    </w:pPr>
    <w:rPr>
      <w:rFonts w:ascii="Times New Roman" w:eastAsia="仿宋_GB2312" w:hAnsi="Times New Roman"/>
      <w:sz w:val="32"/>
    </w:rPr>
  </w:style>
  <w:style w:type="character" w:customStyle="1" w:styleId="Char2">
    <w:name w:val="公文正文 Char"/>
    <w:link w:val="a6"/>
    <w:qFormat/>
    <w:rPr>
      <w:rFonts w:ascii="Times New Roman" w:eastAsia="仿宋_GB2312" w:hAnsi="Times New Roman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D0B72B-7424-45DF-AB51-346371A6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861</Words>
  <Characters>4911</Characters>
  <Application>Microsoft Office Word</Application>
  <DocSecurity>0</DocSecurity>
  <Lines>40</Lines>
  <Paragraphs>11</Paragraphs>
  <ScaleCrop>false</ScaleCrop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 建辉</dc:creator>
  <cp:lastModifiedBy>崔建辉/ZJSW</cp:lastModifiedBy>
  <cp:revision>42</cp:revision>
  <cp:lastPrinted>2020-11-17T03:29:00Z</cp:lastPrinted>
  <dcterms:created xsi:type="dcterms:W3CDTF">2020-10-23T03:00:00Z</dcterms:created>
  <dcterms:modified xsi:type="dcterms:W3CDTF">2021-07-20T00:51:00Z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5512AC6E169A4986992D6A15C0D58C9B</vt:lpwstr>
  </property>
</Properties>
</file>