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jc w:val="center"/>
        <w:rPr>
          <w:rFonts w:hint="eastAsia" w:ascii="Times New Roman" w:hAnsi="Times New Roman" w:eastAsia="仿宋" w:cs="华文中宋"/>
          <w:b/>
          <w:bCs/>
          <w:color w:val="auto"/>
          <w:kern w:val="0"/>
          <w:sz w:val="32"/>
          <w:szCs w:val="30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华文中宋"/>
          <w:b/>
          <w:bCs/>
          <w:color w:val="auto"/>
          <w:kern w:val="0"/>
          <w:sz w:val="32"/>
          <w:szCs w:val="30"/>
          <w:lang w:val="en-US" w:eastAsia="zh-CN"/>
        </w:rPr>
        <w:t>2021 -2022年度重点培育电商平台企业</w:t>
      </w:r>
    </w:p>
    <w:bookmarkEnd w:id="0"/>
    <w:p>
      <w:pPr>
        <w:pStyle w:val="4"/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ascii="Times New Roman" w:hAnsi="Times New Roman" w:eastAsia="仿宋" w:cs="华文中宋"/>
          <w:color w:val="auto"/>
          <w:kern w:val="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" w:cs="华文中宋"/>
          <w:color w:val="auto"/>
          <w:kern w:val="0"/>
          <w:sz w:val="32"/>
          <w:szCs w:val="30"/>
          <w:lang w:val="en-US" w:eastAsia="zh-CN"/>
        </w:rPr>
        <w:t>（共132家，排名不分先后）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一、综合性电商平台</w:t>
      </w:r>
      <w:r>
        <w:rPr>
          <w:rFonts w:hint="eastAsia" w:ascii="黑体" w:hAnsi="黑体" w:eastAsia="黑体"/>
          <w:sz w:val="32"/>
          <w:szCs w:val="32"/>
          <w:lang w:eastAsia="zh-CN"/>
        </w:rPr>
        <w:t>企业（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ascii="黑体" w:hAnsi="黑体" w:eastAsia="黑体"/>
          <w:sz w:val="32"/>
          <w:szCs w:val="32"/>
        </w:rPr>
        <w:t>家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杭州联华华商集团有限公司（联华鲸选）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浙江银泰百货有限公司（喵街银泰APP）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浙江国美电器有限公司（真快乐APP）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杭州时趣信息技术有限公司（蘑菇街）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浙江格家网络技术有限公司（斑马会员）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物产中大云商有限公司（物产生活）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杭州网易严选贸易有限公司（网易严选）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无线生活（杭州）信息科技有限公司（微店）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浙江集享电子商务有限公司（云集）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浙江天猫技术有限公司（天猫）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杭州盒马网络科技有限公司（盒马鲜生）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好衣库（杭州）网络科技有限公司（好家云店）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宁波中基惠通集团股份有限公司（中基惠通外贸综合服务平台）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浙江唯品会电子商务有限公司（唯品会）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浙江农信互联电子商务有限公司（农信商城）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浙江义乌购电子商务有限公司（义乌购）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义乌绿禾电子商务有限公司（绿禾网）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浙江舟山国际农产品贸易中心有限公司（“远洋云+”供应链服务平台）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仙居牛选网络科技有限公司（仙居牛选）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浙江顺联网络科技有限公司（顺联动力）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二、跨境电商平台企业（13家）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杭州顺为合创信息科技有限公司（VTN）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阿里巴巴（中国）网络技术有限公司（全球速卖通）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杭州联络互动信息科技股份有限公司（Newegg、TTCHIC）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杭州集酷信息技术有限公司（KiKUU）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浙江保宏境通供应链管理有限公司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（保宏境通）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遨森电子商务股份有限公司（AOSOM.COM）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乐歌人体工学科技股份有限公司（flexispot）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海库（温州）供应链管理有限公司（HKECM）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浙江妮素网络科技股份有限公司（唯妮海购）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浙江出海数字技术有限公司（出海智投）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台州市海猫科技有限公司（海猫跨境）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浙江领聚数字技术有限公司（领聚云）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浙江聚秀网络科技有限公司（聚立方）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三、农村农产品电商平台企业（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ascii="黑体" w:hAnsi="黑体" w:eastAsia="黑体"/>
          <w:sz w:val="32"/>
          <w:szCs w:val="32"/>
        </w:rPr>
        <w:t>家）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宁波海上鲜信息技术有限公司（海上鲜交易平台）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宁波瓜瓜农业科技有限公司（美菜商城）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温州市永鲜电子商务有限公司（永鲜社区团购平台）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浙江润物网络科技有限公司（婆婆妈妈生活网）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瑞安市好派多农业科技有限公司（好派多网上菜场）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浙江愚公生态农业发展有限公司（E桌美味）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长兴元素农业发展有限公司（长兴鲜）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绍兴越淘网络技术有限公司（越淘网）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金华虾笨网络科技有限公司（“虾笨鲜生”互联网生鲜商城）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金华微乐电子商务有限公司（微乐园）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浙江宗泰农业发展股份有限公司（龙游飞鸡）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浙江城城联电子商务有限公司（城城联电商平台）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舟山市晨民蔬菜配送有限公司（晨民配送）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浙江厚米农业发展有限公司（厚米生活）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台州家门口无人菜场配送科技有限公司（无人菜场）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台州石塘小鱼村电子商务有限公司（浙东石塘小鱼村）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临海市东方永安电子商务有限公司（大田公社）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浙江赶街电子商务有限公司（赶街网）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浙江赶街电子商务有限公司（赶街村货）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龙泉市银启电子商务有限公司（龙泉农产品供销e城）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四、服务业电商平台企业（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29</w:t>
      </w:r>
      <w:r>
        <w:rPr>
          <w:rFonts w:ascii="黑体" w:hAnsi="黑体" w:eastAsia="黑体"/>
          <w:sz w:val="32"/>
          <w:szCs w:val="32"/>
        </w:rPr>
        <w:t>家）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咪咕数字传媒有限公司（咪咕阅读）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杭州新东方培训学校有限公司(新东方杭州学校微服务)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三替集团有限公司（三替好生活）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浙江生活三六五集团有限公司（96365生活服务平台）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宁波联合天易通信息技术有限公司（天易通）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宁波世贸通国际贸易有限公司（世贸通外贸及跨境电商综合服务平台）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浙江吉博教育科技有限公司（麦能网）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宁波易到互联科技有限公司（啾啾救援）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宁波宁电南方国际贸易有限公司（宁电云）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浙江易港通电子商务有限公司（宁波舟山港电商平台）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宁波佳联网络科技有限公司（测库）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宁波小遛共享信息科技有限公司（小遛共享）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宁波虫家网络科技有限公司（小6买菜）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浙江易辰物流科技有限公司（国内物流网零担豹）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温州红秀招信息科技有限公司（红秀招APP）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浙江天畅智运科技有限公司（“天畅智运”智慧物流平台）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湖州百驴旅游科技有限公司（百驴旅游）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浙北大厦集团有限公司（浙北汇生活）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浙江新绿传媒科技有限公司（游视界网）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嘉兴聚水潭电子商务有限公司（聚水潭 SaaS ERP）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浙江横店影视城有限公司（横店“智慧旅游”）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衢州市桔子花开商贸有限公司（桔子花开云团）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江山找块田电子商务有限公司（小白菇）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驰骋控股集团股份有限公司（萝卜白菜）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衢州蜂窝电子商务有限公司（乡村鲜生）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舟山大舟网络科技股份有限公司（大舟山）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舟山市高通智能信息技术有限公司（云商舟山）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金网运物流科技（舟山）有限公司（驮鸟物流平台）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台州市奥尚科技有限公司（奥尚e生活社区联盟服务平台）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行业及垂直电商平台企业（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43</w:t>
      </w:r>
      <w:r>
        <w:rPr>
          <w:rFonts w:ascii="黑体" w:hAnsi="黑体" w:eastAsia="黑体"/>
          <w:sz w:val="32"/>
          <w:szCs w:val="32"/>
        </w:rPr>
        <w:t>家）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杭州微拍堂文化创意有限公司（微拍堂）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开望（杭州）科技有限公司（亲宝宝）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浙江金扇子网络科技有限公司（开元官网、开元悦选、扇子商旅等）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顾家家居股份有限公司（顾家官方商城）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杭州次元岛科技有限公司（魔筷星选）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杭州捷配信息科技有限公司（捷配）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华东医药股份有限公司(华东医药商务网杭州)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浙江英特药业有限责任公司(英特药谷)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杭州洋驼网络科技有限公司(海拍客)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浙江华瑞信息资讯股份有限公司（中国化纤信息网、中国棉纺织信息网、华瑞国际网、石化资讯网）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浙江珍诚医药在线股份有限公司（zc511）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浙江网塑电子商务股份有限公司（浙江塑料城网上交易市场）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得力集团有限公司（集什商城）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宁波搜布信息科技有限公司（搜布网）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浙江捷贸通电子商务有限公司（找煤网）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浙江海派医药有限公司（海派医药网(www.zjhpyy.com)/海派医药APP）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浙江东经科技股份有限公司（东经易网APP）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浙江通通科技有限公司（童库网(www.tkvip.com）/童库APP）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瑞安市易达网络科技有限公司（易达购商城）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浙江双琪电子商务有限公司（八米网）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浙江湖州永翼实业有限公司（淘淘猫童装电商平台）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湖州大风车网络科技有限公司（大风车商城）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浙江兔宝宝易采网络科技有限公司（云兔易采）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浙江欧诗漫集团有限公司（易妆网）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天能电池集团有限公司（小电驴商城）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安吉星号电子商务有限公司（安吉购）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浙江金蚕网供应链管理有限公司（金蚕网）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平湖相伴宝产业链信息科技有限公司（相伴宝产业互联网）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海宁中国皮革城网络科技有限公司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（皮城云批、皮城会员）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肉掌门网络科技有限公司（肉掌门）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浙江优艾电子商务有限公司（优艾城）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浙江红狮供应链管理有限公司（红狮MRO商城）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东阳花园红木家具开发有限公司（花园购）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浙江汉固达网络信息技术有限公司（汉固达）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浙江宏伟供应链集团股份有限公司（天马平台）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浙江巨化信息技术有限公司（中国化工云商网）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浙江实达实工业购科技有限公司（实达实●工业购）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浙江艾美家居有限公司（SaaS睿售平台）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浙江东阁电子商务有限公司（东阁钢铁网dggtw.com）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森森集团股份有限公司（森森之家APP）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温岭市鼎轩网络技术有限公司（刀具联盟）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三门联捷电子股份有限公司（易联购）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龙泉市剑瓷产业发展有限公司（龙泉青瓷宝剑商城）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/>
          <w:sz w:val="32"/>
          <w:szCs w:val="32"/>
        </w:rPr>
        <w:t>六.专业市场O2O融合平台企业（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ascii="黑体" w:hAnsi="黑体" w:eastAsia="黑体"/>
          <w:sz w:val="32"/>
          <w:szCs w:val="32"/>
        </w:rPr>
        <w:t>家）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温州进口商品贸易港有限公司（全球商贸港）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浙江汇超网络科技有限公司（浙江汇超）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长兴网库信息技术有限公司（中国化纤布产业网）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浙江网联毛衫汇科技股份有限公司（毛衫汇）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浙江中国轻纺城网络有限公司（全球纺织网/网上轻纺城）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衢州东方粮食电商产业园运营有限公司（东方网上粮食市场）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浙江浙南茶叶市场有限公司电子商务分公司（浙南茶叶市场网上商城）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72AD"/>
    <w:multiLevelType w:val="singleLevel"/>
    <w:tmpl w:val="3CE372A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B6AB5"/>
    <w:rsid w:val="018567D4"/>
    <w:rsid w:val="01D71DB2"/>
    <w:rsid w:val="01E85330"/>
    <w:rsid w:val="05394061"/>
    <w:rsid w:val="07387D34"/>
    <w:rsid w:val="08370887"/>
    <w:rsid w:val="091738AB"/>
    <w:rsid w:val="0C06326A"/>
    <w:rsid w:val="0D325583"/>
    <w:rsid w:val="12041D5D"/>
    <w:rsid w:val="15557BE8"/>
    <w:rsid w:val="15973C97"/>
    <w:rsid w:val="1809614B"/>
    <w:rsid w:val="1A58404D"/>
    <w:rsid w:val="1BC17BF8"/>
    <w:rsid w:val="1CDD6542"/>
    <w:rsid w:val="1FD7588A"/>
    <w:rsid w:val="214669A4"/>
    <w:rsid w:val="23344CEB"/>
    <w:rsid w:val="23F85DFB"/>
    <w:rsid w:val="278C0BF6"/>
    <w:rsid w:val="2809755F"/>
    <w:rsid w:val="2CAB425D"/>
    <w:rsid w:val="30F71DD2"/>
    <w:rsid w:val="33F244B2"/>
    <w:rsid w:val="350E05E5"/>
    <w:rsid w:val="37C43FE4"/>
    <w:rsid w:val="39BC5B64"/>
    <w:rsid w:val="3A5A413E"/>
    <w:rsid w:val="3B276E46"/>
    <w:rsid w:val="3D5A20DE"/>
    <w:rsid w:val="3EB20879"/>
    <w:rsid w:val="437C4E0E"/>
    <w:rsid w:val="44A66F34"/>
    <w:rsid w:val="45BB6AB5"/>
    <w:rsid w:val="4703750B"/>
    <w:rsid w:val="49237A3A"/>
    <w:rsid w:val="4B576BC3"/>
    <w:rsid w:val="4BB54F9F"/>
    <w:rsid w:val="4CEB3E37"/>
    <w:rsid w:val="4F1F0731"/>
    <w:rsid w:val="53B21C65"/>
    <w:rsid w:val="57532994"/>
    <w:rsid w:val="58F55137"/>
    <w:rsid w:val="5AE50B60"/>
    <w:rsid w:val="5C76145A"/>
    <w:rsid w:val="5E83103D"/>
    <w:rsid w:val="5F886B0B"/>
    <w:rsid w:val="60102E20"/>
    <w:rsid w:val="613006C3"/>
    <w:rsid w:val="68116759"/>
    <w:rsid w:val="68A56AC2"/>
    <w:rsid w:val="6B0969BD"/>
    <w:rsid w:val="6BA8187F"/>
    <w:rsid w:val="6CC739F8"/>
    <w:rsid w:val="71013FE0"/>
    <w:rsid w:val="71565DFD"/>
    <w:rsid w:val="74106544"/>
    <w:rsid w:val="755E7707"/>
    <w:rsid w:val="78E410AE"/>
    <w:rsid w:val="79487677"/>
    <w:rsid w:val="7D5010E6"/>
    <w:rsid w:val="7DF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2021-07-13T10:04:00Z</dcterms:created>
  <dc:creator>李新/ZJSW</dc:creator>
  <cp:lastModifiedBy>李新/ZJSW</cp:lastModifiedBy>
  <dcterms:modified xsi:type="dcterms:W3CDTF">2021-07-13T10:06:24Z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